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2A3A8F" w14:textId="77777777" w:rsidR="003D663A" w:rsidRPr="006D33AC" w:rsidRDefault="003D663A" w:rsidP="00CF5263">
      <w:pPr>
        <w:jc w:val="both"/>
        <w:rPr>
          <w:rFonts w:asciiTheme="minorHAnsi" w:eastAsia="Times New Roman" w:hAnsiTheme="minorHAnsi" w:cstheme="minorHAnsi"/>
          <w:b/>
          <w:bCs/>
        </w:rPr>
      </w:pPr>
      <w:r w:rsidRPr="006D33AC">
        <w:rPr>
          <w:rFonts w:asciiTheme="minorHAnsi" w:eastAsia="Times New Roman" w:hAnsiTheme="minorHAnsi" w:cstheme="minorHAnsi"/>
          <w:b/>
          <w:bCs/>
        </w:rPr>
        <w:t xml:space="preserve">Data collection and monitoring manual </w:t>
      </w:r>
    </w:p>
    <w:p w14:paraId="14836036" w14:textId="77777777" w:rsidR="003D663A" w:rsidRPr="006D33AC" w:rsidRDefault="003D663A" w:rsidP="00CF5263">
      <w:pPr>
        <w:jc w:val="both"/>
        <w:rPr>
          <w:rFonts w:asciiTheme="minorHAnsi" w:eastAsia="Times New Roman" w:hAnsiTheme="minorHAnsi" w:cstheme="minorHAnsi"/>
          <w:b/>
          <w:bCs/>
        </w:rPr>
      </w:pPr>
    </w:p>
    <w:p w14:paraId="134D1E95" w14:textId="383A49B3" w:rsidR="00CF5263" w:rsidRPr="006D33AC" w:rsidRDefault="00CF5263" w:rsidP="00A80969">
      <w:pPr>
        <w:jc w:val="both"/>
        <w:rPr>
          <w:rFonts w:asciiTheme="minorHAnsi" w:eastAsia="Times New Roman" w:hAnsiTheme="minorHAnsi" w:cstheme="minorHAnsi"/>
        </w:rPr>
      </w:pPr>
      <w:r w:rsidRPr="006D33AC">
        <w:rPr>
          <w:rFonts w:asciiTheme="minorHAnsi" w:eastAsia="Times New Roman" w:hAnsiTheme="minorHAnsi" w:cstheme="minorHAnsi"/>
        </w:rPr>
        <w:t>Monitoring scheme for touristic coastal amenities, namely Recreational Diving and Touristic Glass Bottom Boats following Ecosystem Based and Integrated Coastal Zone Management on the Jordanian coast of the Gulf of Aqaba.</w:t>
      </w:r>
    </w:p>
    <w:p w14:paraId="2FE59B05" w14:textId="77777777" w:rsidR="00B3345B" w:rsidRPr="006D33AC" w:rsidRDefault="00B3345B" w:rsidP="007C46DC">
      <w:pPr>
        <w:autoSpaceDE w:val="0"/>
        <w:autoSpaceDN w:val="0"/>
        <w:adjustRightInd w:val="0"/>
        <w:jc w:val="both"/>
        <w:rPr>
          <w:rFonts w:asciiTheme="minorHAnsi" w:hAnsiTheme="minorHAnsi" w:cstheme="minorHAnsi"/>
          <w:u w:val="single"/>
        </w:rPr>
      </w:pPr>
    </w:p>
    <w:tbl>
      <w:tblPr>
        <w:tblW w:w="9702" w:type="dxa"/>
        <w:tblInd w:w="62" w:type="dxa"/>
        <w:tblLayout w:type="fixed"/>
        <w:tblLook w:val="0000" w:firstRow="0" w:lastRow="0" w:firstColumn="0" w:lastColumn="0" w:noHBand="0" w:noVBand="0"/>
      </w:tblPr>
      <w:tblGrid>
        <w:gridCol w:w="1322"/>
        <w:gridCol w:w="425"/>
        <w:gridCol w:w="7955"/>
      </w:tblGrid>
      <w:tr w:rsidR="00F06FBF" w:rsidRPr="001168E4"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6CB53936" w:rsidR="009D6DCB" w:rsidRPr="001168E4" w:rsidRDefault="00F06FBF" w:rsidP="009D6DCB">
            <w:pPr>
              <w:pStyle w:val="titolotabella"/>
              <w:snapToGrid w:val="0"/>
              <w:spacing w:before="60" w:after="60"/>
              <w:jc w:val="center"/>
              <w:rPr>
                <w:rFonts w:asciiTheme="minorHAnsi" w:hAnsiTheme="minorHAnsi" w:cstheme="minorHAnsi"/>
                <w:caps/>
                <w:szCs w:val="22"/>
              </w:rPr>
            </w:pPr>
            <w:r w:rsidRPr="001168E4">
              <w:rPr>
                <w:rFonts w:asciiTheme="minorHAnsi" w:hAnsiTheme="minorHAnsi" w:cstheme="minorHAnsi"/>
                <w:caps/>
                <w:szCs w:val="22"/>
              </w:rPr>
              <w:t>Sector</w:t>
            </w:r>
            <w:r w:rsidR="009D6DCB" w:rsidRPr="001168E4">
              <w:rPr>
                <w:rFonts w:asciiTheme="minorHAnsi" w:hAnsiTheme="minorHAnsi" w:cstheme="minorHAnsi"/>
                <w:caps/>
                <w:szCs w:val="22"/>
              </w:rPr>
              <w:t xml:space="preserve">/ TOPIC: </w:t>
            </w:r>
            <w:r w:rsidR="0072091C" w:rsidRPr="001168E4">
              <w:rPr>
                <w:rFonts w:asciiTheme="minorHAnsi" w:hAnsiTheme="minorHAnsi" w:cstheme="minorHAnsi"/>
                <w:b w:val="0"/>
                <w:bCs/>
                <w:color w:val="000009"/>
                <w:szCs w:val="22"/>
              </w:rPr>
              <w:t>Marine Coastal Activities</w:t>
            </w:r>
          </w:p>
          <w:p w14:paraId="25C52CFB" w14:textId="77777777" w:rsidR="007C784A" w:rsidRPr="001168E4" w:rsidRDefault="00FE1D4A" w:rsidP="007C784A">
            <w:pPr>
              <w:jc w:val="center"/>
              <w:rPr>
                <w:rFonts w:asciiTheme="minorHAnsi" w:hAnsiTheme="minorHAnsi" w:cstheme="minorHAnsi"/>
                <w:b/>
                <w:sz w:val="22"/>
                <w:szCs w:val="22"/>
              </w:rPr>
            </w:pPr>
            <w:r w:rsidRPr="001168E4">
              <w:rPr>
                <w:rFonts w:asciiTheme="minorHAnsi" w:hAnsiTheme="minorHAnsi" w:cstheme="minorHAnsi"/>
                <w:b/>
                <w:sz w:val="22"/>
                <w:szCs w:val="22"/>
              </w:rPr>
              <w:t>Components:</w:t>
            </w:r>
          </w:p>
          <w:p w14:paraId="0E264D41" w14:textId="77777777" w:rsidR="00F06FBF" w:rsidRPr="001168E4" w:rsidRDefault="007C784A" w:rsidP="00FD6FAF">
            <w:pPr>
              <w:widowControl/>
              <w:suppressAutoHyphens w:val="0"/>
              <w:autoSpaceDE w:val="0"/>
              <w:autoSpaceDN w:val="0"/>
              <w:adjustRightInd w:val="0"/>
              <w:jc w:val="center"/>
              <w:rPr>
                <w:rFonts w:asciiTheme="minorHAnsi" w:eastAsiaTheme="minorEastAsia" w:hAnsiTheme="minorHAnsi" w:cstheme="minorHAnsi"/>
                <w:kern w:val="0"/>
                <w:sz w:val="22"/>
                <w:szCs w:val="22"/>
                <w:lang w:eastAsia="en-GB" w:bidi="ar-SA"/>
              </w:rPr>
            </w:pPr>
            <w:r w:rsidRPr="001168E4">
              <w:rPr>
                <w:rFonts w:asciiTheme="minorHAnsi" w:eastAsiaTheme="minorEastAsia" w:hAnsiTheme="minorHAnsi" w:cstheme="minorHAnsi"/>
                <w:kern w:val="0"/>
                <w:sz w:val="22"/>
                <w:szCs w:val="22"/>
                <w:lang w:eastAsia="en-GB" w:bidi="ar-SA"/>
              </w:rPr>
              <w:t>[Socio Economic Sectors (Id=175)]</w:t>
            </w:r>
            <w:r w:rsidR="00FD6FAF" w:rsidRPr="001168E4">
              <w:rPr>
                <w:rFonts w:asciiTheme="minorHAnsi" w:eastAsiaTheme="minorEastAsia" w:hAnsiTheme="minorHAnsi" w:cstheme="minorHAnsi"/>
                <w:kern w:val="0"/>
                <w:sz w:val="22"/>
                <w:szCs w:val="22"/>
                <w:lang w:eastAsia="en-GB" w:bidi="ar-SA"/>
              </w:rPr>
              <w:t xml:space="preserve"> -&gt; </w:t>
            </w:r>
            <w:r w:rsidRPr="001168E4">
              <w:rPr>
                <w:rFonts w:asciiTheme="minorHAnsi" w:eastAsiaTheme="minorEastAsia" w:hAnsiTheme="minorHAnsi" w:cstheme="minorHAnsi"/>
                <w:kern w:val="0"/>
                <w:sz w:val="22"/>
                <w:szCs w:val="22"/>
                <w:lang w:eastAsia="en-GB" w:bidi="ar-SA"/>
              </w:rPr>
              <w:t>[Tourist Amenities (Id=91)]</w:t>
            </w:r>
            <w:r w:rsidR="00FD6FAF" w:rsidRPr="001168E4">
              <w:rPr>
                <w:rFonts w:asciiTheme="minorHAnsi" w:eastAsiaTheme="minorEastAsia" w:hAnsiTheme="minorHAnsi" w:cstheme="minorHAnsi"/>
                <w:kern w:val="0"/>
                <w:sz w:val="22"/>
                <w:szCs w:val="22"/>
                <w:lang w:eastAsia="en-GB" w:bidi="ar-SA"/>
              </w:rPr>
              <w:t xml:space="preserve"> -&gt; </w:t>
            </w:r>
            <w:r w:rsidRPr="001168E4">
              <w:rPr>
                <w:rFonts w:asciiTheme="minorHAnsi" w:eastAsiaTheme="minorEastAsia" w:hAnsiTheme="minorHAnsi" w:cstheme="minorHAnsi"/>
                <w:kern w:val="0"/>
                <w:sz w:val="22"/>
                <w:szCs w:val="22"/>
                <w:lang w:eastAsia="en-GB" w:bidi="ar-SA"/>
              </w:rPr>
              <w:t>[Other touristic activities (Id=96)]</w:t>
            </w:r>
          </w:p>
          <w:p w14:paraId="784773AB" w14:textId="4149761E" w:rsidR="00FD6FAF" w:rsidRPr="001168E4" w:rsidRDefault="00FD6FAF" w:rsidP="00FD6FAF">
            <w:pPr>
              <w:widowControl/>
              <w:suppressAutoHyphens w:val="0"/>
              <w:autoSpaceDE w:val="0"/>
              <w:autoSpaceDN w:val="0"/>
              <w:adjustRightInd w:val="0"/>
              <w:jc w:val="center"/>
              <w:rPr>
                <w:rFonts w:asciiTheme="minorHAnsi" w:hAnsiTheme="minorHAnsi" w:cstheme="minorHAnsi"/>
                <w:b/>
                <w:bCs/>
                <w:sz w:val="22"/>
                <w:szCs w:val="22"/>
              </w:rPr>
            </w:pPr>
          </w:p>
        </w:tc>
      </w:tr>
      <w:tr w:rsidR="00FE1D4A" w:rsidRPr="001168E4"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387BB33C" w:rsidR="00FE1D4A" w:rsidRPr="001168E4" w:rsidRDefault="00FE1D4A" w:rsidP="009D6DCB">
            <w:pPr>
              <w:pStyle w:val="titolotabella"/>
              <w:snapToGrid w:val="0"/>
              <w:spacing w:before="60" w:after="60"/>
              <w:jc w:val="center"/>
              <w:rPr>
                <w:rFonts w:asciiTheme="minorHAnsi" w:hAnsiTheme="minorHAnsi" w:cstheme="minorHAnsi"/>
                <w:i/>
                <w:iCs/>
                <w:caps/>
                <w:szCs w:val="22"/>
              </w:rPr>
            </w:pPr>
            <w:r w:rsidRPr="001168E4">
              <w:rPr>
                <w:rFonts w:asciiTheme="minorHAnsi" w:hAnsiTheme="minorHAnsi" w:cstheme="minorHAnsi"/>
                <w:caps/>
                <w:szCs w:val="22"/>
              </w:rPr>
              <w:t>TITLE</w:t>
            </w:r>
            <w:r w:rsidR="00FD6FAF" w:rsidRPr="001168E4">
              <w:rPr>
                <w:rFonts w:asciiTheme="minorHAnsi" w:eastAsia="Calibri" w:hAnsiTheme="minorHAnsi" w:cstheme="minorHAnsi"/>
                <w:color w:val="000000"/>
                <w:szCs w:val="22"/>
              </w:rPr>
              <w:t xml:space="preserve">: </w:t>
            </w:r>
            <w:r w:rsidR="00A80969" w:rsidRPr="001168E4">
              <w:rPr>
                <w:rFonts w:asciiTheme="minorHAnsi" w:eastAsia="Times New Roman" w:hAnsiTheme="minorHAnsi" w:cstheme="minorHAnsi"/>
                <w:szCs w:val="22"/>
              </w:rPr>
              <w:t>Monitoring scheme for touristic coastal amenities, namely Recreational Diving and Touristic Glass Bottom Boats following Ecosystem Based and Integrated Coastal Zone Management on the Jordanian coast of the Gulf of Aqaba.</w:t>
            </w:r>
          </w:p>
        </w:tc>
      </w:tr>
      <w:tr w:rsidR="00FE1D4A" w:rsidRPr="001168E4"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467E2441" w14:textId="77777777" w:rsidR="002C29FB" w:rsidRPr="001168E4" w:rsidRDefault="00FE1D4A" w:rsidP="002C29FB">
            <w:pPr>
              <w:pStyle w:val="titolotabella"/>
              <w:snapToGrid w:val="0"/>
              <w:spacing w:before="60" w:after="60"/>
              <w:jc w:val="center"/>
              <w:rPr>
                <w:rFonts w:asciiTheme="minorHAnsi" w:hAnsiTheme="minorHAnsi" w:cstheme="minorHAnsi"/>
                <w:caps/>
                <w:szCs w:val="22"/>
              </w:rPr>
            </w:pPr>
            <w:r w:rsidRPr="001168E4">
              <w:rPr>
                <w:rFonts w:asciiTheme="minorHAnsi" w:hAnsiTheme="minorHAnsi" w:cstheme="minorHAnsi"/>
                <w:caps/>
                <w:szCs w:val="22"/>
              </w:rPr>
              <w:t xml:space="preserve">tARGET AREA </w:t>
            </w:r>
          </w:p>
          <w:p w14:paraId="389B1EF0" w14:textId="315A9D90" w:rsidR="002C29FB" w:rsidRPr="001168E4" w:rsidRDefault="00CA11DD" w:rsidP="002C29FB">
            <w:pPr>
              <w:pStyle w:val="tabella"/>
              <w:jc w:val="center"/>
              <w:rPr>
                <w:rFonts w:asciiTheme="minorHAnsi" w:hAnsiTheme="minorHAnsi" w:cstheme="minorHAnsi"/>
                <w:sz w:val="22"/>
                <w:szCs w:val="22"/>
              </w:rPr>
            </w:pPr>
            <w:r w:rsidRPr="001168E4">
              <w:rPr>
                <w:rFonts w:asciiTheme="minorHAnsi" w:hAnsiTheme="minorHAnsi" w:cstheme="minorHAnsi"/>
                <w:sz w:val="22"/>
                <w:szCs w:val="22"/>
              </w:rPr>
              <w:t xml:space="preserve">All the gulf of Aqaba interested by the glass </w:t>
            </w:r>
            <w:r w:rsidR="008C58F7" w:rsidRPr="001168E4">
              <w:rPr>
                <w:rFonts w:asciiTheme="minorHAnsi" w:hAnsiTheme="minorHAnsi" w:cstheme="minorHAnsi"/>
                <w:sz w:val="22"/>
                <w:szCs w:val="22"/>
              </w:rPr>
              <w:t>boats’ activity</w:t>
            </w:r>
            <w:r w:rsidRPr="001168E4">
              <w:rPr>
                <w:rFonts w:asciiTheme="minorHAnsi" w:hAnsiTheme="minorHAnsi" w:cstheme="minorHAnsi"/>
                <w:sz w:val="22"/>
                <w:szCs w:val="22"/>
              </w:rPr>
              <w:t>.</w:t>
            </w:r>
          </w:p>
        </w:tc>
      </w:tr>
      <w:tr w:rsidR="00FE1D4A" w:rsidRPr="001168E4" w14:paraId="29699148"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6A8D1EFA" w14:textId="77777777" w:rsidR="002C29FB" w:rsidRPr="001168E4" w:rsidRDefault="00360767" w:rsidP="002C29FB">
            <w:pPr>
              <w:pStyle w:val="titolotabella"/>
              <w:snapToGrid w:val="0"/>
              <w:spacing w:before="60" w:after="60"/>
              <w:jc w:val="center"/>
              <w:rPr>
                <w:rFonts w:asciiTheme="minorHAnsi" w:hAnsiTheme="minorHAnsi" w:cstheme="minorHAnsi"/>
                <w:caps/>
                <w:szCs w:val="22"/>
              </w:rPr>
            </w:pPr>
            <w:r w:rsidRPr="001168E4">
              <w:rPr>
                <w:rFonts w:asciiTheme="minorHAnsi" w:hAnsiTheme="minorHAnsi" w:cstheme="minorHAnsi"/>
                <w:caps/>
                <w:szCs w:val="22"/>
              </w:rPr>
              <w:t>frequency</w:t>
            </w:r>
          </w:p>
          <w:p w14:paraId="3B78EEAF" w14:textId="030179C8" w:rsidR="002C29FB" w:rsidRPr="001168E4" w:rsidRDefault="008D6499" w:rsidP="002C29FB">
            <w:pPr>
              <w:pStyle w:val="tabella"/>
              <w:jc w:val="center"/>
              <w:rPr>
                <w:rFonts w:asciiTheme="minorHAnsi" w:hAnsiTheme="minorHAnsi" w:cstheme="minorHAnsi"/>
                <w:sz w:val="22"/>
                <w:szCs w:val="22"/>
              </w:rPr>
            </w:pPr>
            <w:r w:rsidRPr="001168E4">
              <w:rPr>
                <w:rFonts w:asciiTheme="minorHAnsi" w:hAnsiTheme="minorHAnsi" w:cstheme="minorHAnsi"/>
                <w:sz w:val="22"/>
                <w:szCs w:val="22"/>
              </w:rPr>
              <w:t>C</w:t>
            </w:r>
            <w:r w:rsidR="007476BC" w:rsidRPr="001168E4">
              <w:rPr>
                <w:rFonts w:asciiTheme="minorHAnsi" w:hAnsiTheme="minorHAnsi" w:cstheme="minorHAnsi"/>
                <w:sz w:val="22"/>
                <w:szCs w:val="22"/>
              </w:rPr>
              <w:t xml:space="preserve">alibrated on season’s </w:t>
            </w:r>
            <w:r w:rsidRPr="001168E4">
              <w:rPr>
                <w:rFonts w:asciiTheme="minorHAnsi" w:hAnsiTheme="minorHAnsi" w:cstheme="minorHAnsi"/>
                <w:sz w:val="22"/>
                <w:szCs w:val="22"/>
              </w:rPr>
              <w:t>pick.</w:t>
            </w:r>
            <w:r w:rsidR="007476BC" w:rsidRPr="001168E4">
              <w:rPr>
                <w:rFonts w:asciiTheme="minorHAnsi" w:hAnsiTheme="minorHAnsi" w:cstheme="minorHAnsi"/>
                <w:sz w:val="22"/>
                <w:szCs w:val="22"/>
              </w:rPr>
              <w:t xml:space="preserve"> It is important to understand when the operators have time to be committed and inform their costumers and when, because the season’s pick, the</w:t>
            </w:r>
            <w:r w:rsidR="00412B75" w:rsidRPr="001168E4">
              <w:rPr>
                <w:rFonts w:asciiTheme="minorHAnsi" w:hAnsiTheme="minorHAnsi" w:cstheme="minorHAnsi"/>
                <w:sz w:val="22"/>
                <w:szCs w:val="22"/>
              </w:rPr>
              <w:t>ir time is reduced</w:t>
            </w:r>
            <w:r w:rsidR="007476BC" w:rsidRPr="001168E4">
              <w:rPr>
                <w:rFonts w:asciiTheme="minorHAnsi" w:hAnsiTheme="minorHAnsi" w:cstheme="minorHAnsi"/>
                <w:sz w:val="22"/>
                <w:szCs w:val="22"/>
              </w:rPr>
              <w:t xml:space="preserve">. A mitigation risk strategy, during the season pick, could be providing them of materials to which they can refer customers. </w:t>
            </w:r>
          </w:p>
        </w:tc>
      </w:tr>
      <w:tr w:rsidR="00F06FBF" w:rsidRPr="001168E4" w14:paraId="44BC4362" w14:textId="77777777" w:rsidTr="0010646B">
        <w:trPr>
          <w:trHeight w:val="1141"/>
        </w:trPr>
        <w:tc>
          <w:tcPr>
            <w:tcW w:w="1747" w:type="dxa"/>
            <w:gridSpan w:val="2"/>
            <w:tcBorders>
              <w:top w:val="single" w:sz="4" w:space="0" w:color="000000"/>
              <w:left w:val="single" w:sz="4" w:space="0" w:color="000000"/>
              <w:bottom w:val="single" w:sz="4" w:space="0" w:color="000000"/>
            </w:tcBorders>
            <w:shd w:val="clear" w:color="auto" w:fill="auto"/>
          </w:tcPr>
          <w:p w14:paraId="2E244C75" w14:textId="77777777" w:rsidR="00F06FBF" w:rsidRPr="001168E4" w:rsidRDefault="00F06FBF" w:rsidP="00474518">
            <w:pPr>
              <w:pStyle w:val="tabella"/>
              <w:snapToGrid w:val="0"/>
              <w:spacing w:before="60" w:after="60"/>
              <w:rPr>
                <w:rFonts w:asciiTheme="minorHAnsi" w:hAnsiTheme="minorHAnsi" w:cstheme="minorHAnsi"/>
                <w:b/>
                <w:bCs/>
                <w:color w:val="000000"/>
                <w:sz w:val="22"/>
                <w:szCs w:val="22"/>
              </w:rPr>
            </w:pPr>
            <w:r w:rsidRPr="001168E4">
              <w:rPr>
                <w:rFonts w:asciiTheme="minorHAnsi" w:hAnsiTheme="minorHAnsi" w:cstheme="minorHAnsi"/>
                <w:b/>
                <w:bCs/>
                <w:color w:val="000000"/>
                <w:sz w:val="22"/>
                <w:szCs w:val="22"/>
              </w:rPr>
              <w:t>MONITORING RATIONALE (System Component)</w:t>
            </w:r>
          </w:p>
          <w:p w14:paraId="4195E697" w14:textId="77777777" w:rsidR="00F06FBF" w:rsidRPr="001168E4" w:rsidRDefault="00F06FBF" w:rsidP="00474518">
            <w:pPr>
              <w:pStyle w:val="BodyText"/>
              <w:rPr>
                <w:rFonts w:asciiTheme="minorHAnsi" w:hAnsiTheme="minorHAnsi" w:cstheme="minorHAnsi"/>
                <w:b/>
                <w:bCs/>
                <w:color w:val="000000"/>
                <w:sz w:val="22"/>
                <w:szCs w:val="22"/>
              </w:rPr>
            </w:pPr>
          </w:p>
          <w:p w14:paraId="2EBC10A3" w14:textId="77777777" w:rsidR="00F06FBF" w:rsidRPr="001168E4" w:rsidRDefault="00F06FBF" w:rsidP="00474518">
            <w:pPr>
              <w:pStyle w:val="BodyText"/>
              <w:rPr>
                <w:rFonts w:asciiTheme="minorHAnsi" w:hAnsiTheme="minorHAnsi" w:cstheme="minorHAnsi"/>
                <w:b/>
                <w:bCs/>
                <w:color w:val="000000"/>
                <w:sz w:val="22"/>
                <w:szCs w:val="22"/>
              </w:rPr>
            </w:pP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4D331314" w14:textId="4665F9F9" w:rsidR="00F06FBF" w:rsidRPr="001168E4" w:rsidRDefault="00F06FBF" w:rsidP="00474518">
            <w:pPr>
              <w:snapToGrid w:val="0"/>
              <w:jc w:val="both"/>
              <w:rPr>
                <w:rFonts w:asciiTheme="minorHAnsi" w:hAnsiTheme="minorHAnsi" w:cstheme="minorHAnsi"/>
                <w:sz w:val="22"/>
                <w:szCs w:val="22"/>
              </w:rPr>
            </w:pPr>
          </w:p>
          <w:p w14:paraId="424B111D" w14:textId="08EA5BDF" w:rsidR="009B4D05" w:rsidRPr="001168E4" w:rsidRDefault="00110456" w:rsidP="00474518">
            <w:pPr>
              <w:snapToGrid w:val="0"/>
              <w:jc w:val="both"/>
              <w:rPr>
                <w:rFonts w:asciiTheme="minorHAnsi" w:eastAsia="Times-Roman" w:hAnsiTheme="minorHAnsi" w:cstheme="minorHAnsi"/>
                <w:sz w:val="22"/>
                <w:szCs w:val="22"/>
              </w:rPr>
            </w:pPr>
            <w:r w:rsidRPr="001168E4">
              <w:rPr>
                <w:rFonts w:asciiTheme="minorHAnsi" w:hAnsiTheme="minorHAnsi" w:cstheme="minorHAnsi"/>
                <w:sz w:val="22"/>
                <w:szCs w:val="22"/>
              </w:rPr>
              <w:t>To define the term Citizen Science, Davis et al (2023) reported the definition in the Oxford English Dictionary: “scientific work undertaken by members of the general public, often in collaboration with or under the direction of professional scientists and scientific institutions”.</w:t>
            </w:r>
          </w:p>
          <w:p w14:paraId="0B12E228" w14:textId="513390E9" w:rsidR="00F06FBF" w:rsidRPr="001168E4" w:rsidRDefault="008D6499" w:rsidP="00474518">
            <w:pPr>
              <w:snapToGrid w:val="0"/>
              <w:jc w:val="both"/>
              <w:rPr>
                <w:rFonts w:asciiTheme="minorHAnsi" w:hAnsiTheme="minorHAnsi" w:cstheme="minorHAnsi"/>
                <w:sz w:val="22"/>
                <w:szCs w:val="22"/>
              </w:rPr>
            </w:pPr>
            <w:r w:rsidRPr="001168E4">
              <w:rPr>
                <w:rFonts w:asciiTheme="minorHAnsi" w:eastAsia="Times-Roman" w:hAnsiTheme="minorHAnsi" w:cstheme="minorHAnsi"/>
                <w:sz w:val="22"/>
                <w:szCs w:val="22"/>
              </w:rPr>
              <w:t>Previous project highlighted that “</w:t>
            </w:r>
            <w:r w:rsidRPr="001168E4">
              <w:rPr>
                <w:rFonts w:asciiTheme="minorHAnsi" w:hAnsiTheme="minorHAnsi" w:cstheme="minorHAnsi"/>
                <w:sz w:val="22"/>
                <w:szCs w:val="22"/>
              </w:rPr>
              <w:t>on-line educational and training resources are a must to ensure the cost-effectiveness of the citizen science initiatives. Any of such materials must take into consideration overcoming language barriers”</w:t>
            </w:r>
            <w:r w:rsidR="0039294F" w:rsidRPr="001168E4">
              <w:rPr>
                <w:rFonts w:asciiTheme="minorHAnsi" w:hAnsiTheme="minorHAnsi" w:cstheme="minorHAnsi"/>
                <w:sz w:val="22"/>
                <w:szCs w:val="22"/>
              </w:rPr>
              <w:t>.</w:t>
            </w:r>
          </w:p>
          <w:p w14:paraId="3EB370CE" w14:textId="2F47D737" w:rsidR="008D6499" w:rsidRPr="001168E4" w:rsidRDefault="008D6499" w:rsidP="009C046C">
            <w:pPr>
              <w:snapToGrid w:val="0"/>
              <w:jc w:val="both"/>
              <w:rPr>
                <w:rFonts w:asciiTheme="minorHAnsi" w:hAnsiTheme="minorHAnsi" w:cstheme="minorHAnsi"/>
                <w:sz w:val="22"/>
                <w:szCs w:val="22"/>
              </w:rPr>
            </w:pPr>
            <w:r w:rsidRPr="001168E4">
              <w:rPr>
                <w:rFonts w:asciiTheme="minorHAnsi" w:hAnsiTheme="minorHAnsi" w:cstheme="minorHAnsi"/>
                <w:sz w:val="22"/>
                <w:szCs w:val="22"/>
              </w:rPr>
              <w:t xml:space="preserve">Factors to be consider increasing the chance of successful: </w:t>
            </w:r>
          </w:p>
          <w:p w14:paraId="3955692D" w14:textId="73BE0993" w:rsidR="008D6499" w:rsidRPr="001168E4" w:rsidRDefault="008D6499" w:rsidP="009C046C">
            <w:pPr>
              <w:snapToGrid w:val="0"/>
              <w:jc w:val="both"/>
              <w:rPr>
                <w:rFonts w:asciiTheme="minorHAnsi" w:hAnsiTheme="minorHAnsi" w:cstheme="minorHAnsi"/>
                <w:sz w:val="22"/>
                <w:szCs w:val="22"/>
              </w:rPr>
            </w:pPr>
            <w:r w:rsidRPr="001168E4">
              <w:rPr>
                <w:rFonts w:asciiTheme="minorHAnsi" w:hAnsiTheme="minorHAnsi" w:cstheme="minorHAnsi"/>
                <w:sz w:val="22"/>
                <w:szCs w:val="22"/>
              </w:rPr>
              <w:t>“For tourism operators to partake in citizen science initiatives, they have to perceive a clear benefit to their involvement. Whether it is a reputational gain, improving their customer experience or helping to safeguard their “playground”, the case for participation should be built into citizen science initiatives and made clear from the outset”.</w:t>
            </w:r>
          </w:p>
          <w:p w14:paraId="1066F737" w14:textId="77777777" w:rsidR="004B53D1" w:rsidRPr="001168E4" w:rsidRDefault="004B53D1" w:rsidP="009C046C">
            <w:pPr>
              <w:snapToGrid w:val="0"/>
              <w:jc w:val="both"/>
              <w:rPr>
                <w:rFonts w:asciiTheme="minorHAnsi" w:eastAsia="Times-Roman" w:hAnsiTheme="minorHAnsi" w:cstheme="minorHAnsi"/>
                <w:sz w:val="22"/>
                <w:szCs w:val="22"/>
              </w:rPr>
            </w:pPr>
          </w:p>
          <w:p w14:paraId="68C7260F" w14:textId="679B7806" w:rsidR="004B53D1" w:rsidRPr="001168E4" w:rsidRDefault="004B53D1" w:rsidP="009C046C">
            <w:pPr>
              <w:jc w:val="both"/>
              <w:rPr>
                <w:rFonts w:asciiTheme="minorHAnsi" w:hAnsiTheme="minorHAnsi" w:cstheme="minorHAnsi"/>
                <w:sz w:val="22"/>
                <w:szCs w:val="22"/>
                <w:u w:val="single"/>
              </w:rPr>
            </w:pPr>
            <w:r w:rsidRPr="001168E4">
              <w:rPr>
                <w:rFonts w:asciiTheme="minorHAnsi" w:hAnsiTheme="minorHAnsi" w:cstheme="minorHAnsi"/>
                <w:sz w:val="22"/>
                <w:szCs w:val="22"/>
                <w:u w:val="single"/>
              </w:rPr>
              <w:t>Citizen engagement and science introduction seminars</w:t>
            </w:r>
            <w:r w:rsidR="00A80969" w:rsidRPr="001168E4">
              <w:rPr>
                <w:rFonts w:asciiTheme="minorHAnsi" w:hAnsiTheme="minorHAnsi" w:cstheme="minorHAnsi"/>
                <w:sz w:val="22"/>
                <w:szCs w:val="22"/>
                <w:u w:val="single"/>
              </w:rPr>
              <w:t>:</w:t>
            </w:r>
            <w:r w:rsidRPr="001168E4">
              <w:rPr>
                <w:rFonts w:asciiTheme="minorHAnsi" w:hAnsiTheme="minorHAnsi" w:cstheme="minorHAnsi"/>
                <w:sz w:val="22"/>
                <w:szCs w:val="22"/>
                <w:u w:val="single"/>
              </w:rPr>
              <w:t xml:space="preserve"> </w:t>
            </w:r>
            <w:r w:rsidR="00A80969" w:rsidRPr="001168E4">
              <w:rPr>
                <w:rFonts w:asciiTheme="minorHAnsi" w:hAnsiTheme="minorHAnsi" w:cstheme="minorHAnsi"/>
                <w:sz w:val="22"/>
                <w:szCs w:val="22"/>
                <w:u w:val="single"/>
              </w:rPr>
              <w:t>i</w:t>
            </w:r>
            <w:r w:rsidRPr="001168E4">
              <w:rPr>
                <w:rFonts w:asciiTheme="minorHAnsi" w:hAnsiTheme="minorHAnsi" w:cstheme="minorHAnsi"/>
                <w:sz w:val="22"/>
                <w:szCs w:val="22"/>
                <w:u w:val="single"/>
              </w:rPr>
              <w:t>n Citizen science, v</w:t>
            </w:r>
            <w:r w:rsidRPr="001168E4">
              <w:rPr>
                <w:rFonts w:asciiTheme="minorHAnsi" w:hAnsiTheme="minorHAnsi" w:cstheme="minorHAnsi"/>
                <w:sz w:val="22"/>
                <w:szCs w:val="22"/>
                <w:u w:val="single"/>
                <w:shd w:val="clear" w:color="auto" w:fill="FFFFFF"/>
              </w:rPr>
              <w:t>olunteers are all taught the same protocols so that their data will be consistent, reliable, and trustworthy.</w:t>
            </w:r>
          </w:p>
          <w:p w14:paraId="23ED16AE" w14:textId="5C5EB90A" w:rsidR="000A7D1A" w:rsidRPr="001168E4" w:rsidRDefault="000A7D1A" w:rsidP="009C046C">
            <w:pPr>
              <w:jc w:val="both"/>
              <w:rPr>
                <w:rFonts w:asciiTheme="minorHAnsi" w:hAnsiTheme="minorHAnsi" w:cstheme="minorHAnsi"/>
                <w:sz w:val="22"/>
                <w:szCs w:val="22"/>
                <w:shd w:val="clear" w:color="auto" w:fill="FFFFFF"/>
              </w:rPr>
            </w:pPr>
          </w:p>
          <w:p w14:paraId="3B0BF753" w14:textId="090BC765" w:rsidR="004B53D1" w:rsidRPr="001168E4" w:rsidRDefault="004B53D1" w:rsidP="009C046C">
            <w:pPr>
              <w:jc w:val="both"/>
              <w:rPr>
                <w:rFonts w:asciiTheme="minorHAnsi" w:hAnsiTheme="minorHAnsi" w:cstheme="minorHAnsi"/>
                <w:sz w:val="22"/>
                <w:szCs w:val="22"/>
                <w:shd w:val="clear" w:color="auto" w:fill="FFFFFF"/>
              </w:rPr>
            </w:pPr>
            <w:r w:rsidRPr="001168E4">
              <w:rPr>
                <w:rFonts w:asciiTheme="minorHAnsi" w:hAnsiTheme="minorHAnsi" w:cstheme="minorHAnsi"/>
                <w:sz w:val="22"/>
                <w:szCs w:val="22"/>
                <w:shd w:val="clear" w:color="auto" w:fill="FFFFFF"/>
              </w:rPr>
              <w:t xml:space="preserve">The owners of the boats will not only be better knowledgeable about the resources and impacts along their tours, but they will be available to proper introduce the concepts of citizen science and engagement to the public too. </w:t>
            </w:r>
          </w:p>
          <w:p w14:paraId="4480C092" w14:textId="6DF23F50" w:rsidR="009C046C" w:rsidRPr="001168E4" w:rsidRDefault="009C046C" w:rsidP="006D33AC">
            <w:pPr>
              <w:pStyle w:val="pf0"/>
              <w:jc w:val="both"/>
              <w:rPr>
                <w:rFonts w:asciiTheme="minorHAnsi" w:hAnsiTheme="minorHAnsi" w:cstheme="minorHAnsi"/>
                <w:sz w:val="22"/>
                <w:szCs w:val="22"/>
              </w:rPr>
            </w:pPr>
            <w:r w:rsidRPr="001168E4">
              <w:rPr>
                <w:rStyle w:val="cf01"/>
                <w:rFonts w:asciiTheme="minorHAnsi" w:hAnsiTheme="minorHAnsi" w:cstheme="minorHAnsi"/>
                <w:sz w:val="22"/>
                <w:szCs w:val="22"/>
              </w:rPr>
              <w:t>In long term: if we recommend involving the tourists, in the future, it is important to consider all the challenges described by Green (2021). The tourists become more involved, potentially involving them in recording birds (contributing to eBird and ISP), marine mammals or/and turtles’ observations (contributing to iNaturalist or GBIF and ISP).</w:t>
            </w:r>
          </w:p>
          <w:p w14:paraId="07B829E2" w14:textId="77777777" w:rsidR="009C046C" w:rsidRPr="001168E4" w:rsidRDefault="009C046C" w:rsidP="009C046C">
            <w:pPr>
              <w:jc w:val="both"/>
              <w:rPr>
                <w:rFonts w:asciiTheme="minorHAnsi" w:hAnsiTheme="minorHAnsi" w:cstheme="minorHAnsi"/>
                <w:sz w:val="22"/>
                <w:szCs w:val="22"/>
                <w:shd w:val="clear" w:color="auto" w:fill="FFFFFF"/>
              </w:rPr>
            </w:pPr>
          </w:p>
          <w:p w14:paraId="3A3A471E" w14:textId="77777777" w:rsidR="004B53D1" w:rsidRPr="001168E4" w:rsidRDefault="004B53D1" w:rsidP="00474518">
            <w:pPr>
              <w:snapToGrid w:val="0"/>
              <w:jc w:val="both"/>
              <w:rPr>
                <w:rFonts w:asciiTheme="minorHAnsi" w:eastAsia="Times-Roman" w:hAnsiTheme="minorHAnsi" w:cstheme="minorHAnsi"/>
                <w:sz w:val="22"/>
                <w:szCs w:val="22"/>
              </w:rPr>
            </w:pPr>
          </w:p>
          <w:p w14:paraId="3C424CDD" w14:textId="44ACF690" w:rsidR="009D012A" w:rsidRPr="001168E4" w:rsidRDefault="00B8606F" w:rsidP="00B8606F">
            <w:pPr>
              <w:snapToGrid w:val="0"/>
              <w:jc w:val="both"/>
              <w:rPr>
                <w:rFonts w:asciiTheme="minorHAnsi" w:hAnsiTheme="minorHAnsi" w:cstheme="minorHAnsi"/>
                <w:sz w:val="22"/>
                <w:szCs w:val="22"/>
              </w:rPr>
            </w:pPr>
            <w:r w:rsidRPr="001168E4">
              <w:rPr>
                <w:rFonts w:asciiTheme="minorHAnsi" w:eastAsia="Times-Roman" w:hAnsiTheme="minorHAnsi" w:cstheme="minorHAnsi"/>
                <w:sz w:val="22"/>
                <w:szCs w:val="22"/>
              </w:rPr>
              <w:t>FIRST PHASE:</w:t>
            </w:r>
            <w:r w:rsidRPr="001168E4">
              <w:rPr>
                <w:rFonts w:asciiTheme="minorHAnsi" w:hAnsiTheme="minorHAnsi" w:cstheme="minorHAnsi"/>
                <w:sz w:val="22"/>
                <w:szCs w:val="22"/>
              </w:rPr>
              <w:t xml:space="preserve"> training</w:t>
            </w:r>
          </w:p>
          <w:p w14:paraId="4048D265" w14:textId="1643E73B" w:rsidR="00B8606F" w:rsidRPr="001168E4" w:rsidRDefault="00B8606F" w:rsidP="00B8606F">
            <w:pPr>
              <w:snapToGrid w:val="0"/>
              <w:jc w:val="both"/>
              <w:rPr>
                <w:rFonts w:asciiTheme="minorHAnsi" w:eastAsia="Times-Roman" w:hAnsiTheme="minorHAnsi" w:cstheme="minorHAnsi"/>
                <w:sz w:val="22"/>
                <w:szCs w:val="22"/>
              </w:rPr>
            </w:pPr>
            <w:r w:rsidRPr="001168E4">
              <w:rPr>
                <w:rFonts w:asciiTheme="minorHAnsi" w:hAnsiTheme="minorHAnsi" w:cstheme="minorHAnsi"/>
                <w:sz w:val="22"/>
                <w:szCs w:val="22"/>
              </w:rPr>
              <w:lastRenderedPageBreak/>
              <w:t>SECOND PHASE: application of the protocols</w:t>
            </w:r>
          </w:p>
        </w:tc>
      </w:tr>
      <w:tr w:rsidR="00F06FBF" w:rsidRPr="001168E4" w14:paraId="654C36AB" w14:textId="77777777" w:rsidTr="00CD51E6">
        <w:tc>
          <w:tcPr>
            <w:tcW w:w="1747"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1168E4" w:rsidRDefault="00F06FBF" w:rsidP="00474518">
            <w:pPr>
              <w:pStyle w:val="tabella"/>
              <w:snapToGrid w:val="0"/>
              <w:spacing w:before="60" w:after="60"/>
              <w:rPr>
                <w:rFonts w:asciiTheme="minorHAnsi" w:hAnsiTheme="minorHAnsi" w:cstheme="minorHAnsi"/>
                <w:b/>
                <w:bCs/>
                <w:color w:val="000000"/>
                <w:sz w:val="22"/>
                <w:szCs w:val="22"/>
              </w:rPr>
            </w:pPr>
            <w:r w:rsidRPr="001168E4">
              <w:rPr>
                <w:rFonts w:asciiTheme="minorHAnsi" w:hAnsiTheme="minorHAnsi" w:cstheme="minorHAnsi"/>
                <w:b/>
                <w:bCs/>
                <w:color w:val="000000"/>
                <w:sz w:val="22"/>
                <w:szCs w:val="22"/>
              </w:rPr>
              <w:lastRenderedPageBreak/>
              <w:t>MONITORING GOAL</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2C79EB31" w14:textId="01681FBE" w:rsidR="00EC4CAD" w:rsidRPr="001168E4" w:rsidRDefault="00EC4CAD" w:rsidP="00EC4CAD">
            <w:pPr>
              <w:pStyle w:val="ListParagraph"/>
              <w:numPr>
                <w:ilvl w:val="0"/>
                <w:numId w:val="5"/>
              </w:numPr>
              <w:shd w:val="clear" w:color="auto" w:fill="FFFFFF"/>
              <w:jc w:val="both"/>
              <w:rPr>
                <w:rFonts w:asciiTheme="minorHAnsi" w:eastAsia="Times New Roman" w:hAnsiTheme="minorHAnsi" w:cstheme="minorHAnsi"/>
                <w:b/>
                <w:bCs/>
                <w:i/>
                <w:iCs/>
                <w:color w:val="000000"/>
                <w:lang w:eastAsia="en-GB"/>
              </w:rPr>
            </w:pPr>
            <w:bookmarkStart w:id="0" w:name="_Hlk138951560"/>
            <w:r w:rsidRPr="001168E4">
              <w:rPr>
                <w:rFonts w:asciiTheme="minorHAnsi" w:hAnsiTheme="minorHAnsi" w:cstheme="minorHAnsi"/>
                <w:color w:val="000000"/>
                <w:bdr w:val="single" w:sz="2" w:space="0" w:color="E5E7EB" w:frame="1"/>
              </w:rPr>
              <w:t xml:space="preserve">Quantify visitation frequency of touristic boats in terms of numbers of boats, crew, sites visited and trip lengths on the Jordanian sector of the Gulf of Aqaba. </w:t>
            </w:r>
          </w:p>
          <w:p w14:paraId="5C408819" w14:textId="1DFAEFC6" w:rsidR="00EC4CAD" w:rsidRPr="001168E4" w:rsidRDefault="00EC4CAD" w:rsidP="00EC4CAD">
            <w:pPr>
              <w:pStyle w:val="ListParagraph"/>
              <w:numPr>
                <w:ilvl w:val="0"/>
                <w:numId w:val="5"/>
              </w:numPr>
              <w:shd w:val="clear" w:color="auto" w:fill="FFFFFF"/>
              <w:jc w:val="both"/>
              <w:rPr>
                <w:rFonts w:asciiTheme="minorHAnsi" w:eastAsia="Times New Roman" w:hAnsiTheme="minorHAnsi" w:cstheme="minorHAnsi"/>
                <w:b/>
                <w:bCs/>
                <w:i/>
                <w:iCs/>
                <w:color w:val="000000"/>
                <w:lang w:eastAsia="en-GB"/>
              </w:rPr>
            </w:pPr>
            <w:r w:rsidRPr="001168E4">
              <w:rPr>
                <w:rFonts w:asciiTheme="minorHAnsi" w:hAnsiTheme="minorHAnsi" w:cstheme="minorHAnsi"/>
                <w:color w:val="000000"/>
                <w:bdr w:val="single" w:sz="2" w:space="0" w:color="E5E7EB" w:frame="1"/>
              </w:rPr>
              <w:t>Map the distribution of touristic boats customers in terms of guest numbers, onboarding point and visitation site, biographic info, experience and adherence to environmental directives.</w:t>
            </w:r>
          </w:p>
          <w:p w14:paraId="32B203FF" w14:textId="6A3A06B7" w:rsidR="00EC4CAD" w:rsidRPr="001168E4" w:rsidRDefault="00EC4CAD" w:rsidP="00EC4CAD">
            <w:pPr>
              <w:pStyle w:val="ListParagraph"/>
              <w:numPr>
                <w:ilvl w:val="0"/>
                <w:numId w:val="5"/>
              </w:numPr>
              <w:shd w:val="clear" w:color="auto" w:fill="FFFFFF"/>
              <w:jc w:val="both"/>
              <w:rPr>
                <w:rFonts w:asciiTheme="minorHAnsi" w:eastAsia="Times New Roman" w:hAnsiTheme="minorHAnsi" w:cstheme="minorHAnsi"/>
                <w:b/>
                <w:bCs/>
                <w:i/>
                <w:iCs/>
                <w:color w:val="000000"/>
                <w:lang w:eastAsia="en-GB"/>
              </w:rPr>
            </w:pPr>
            <w:bookmarkStart w:id="1" w:name="_Hlk138950963"/>
            <w:bookmarkStart w:id="2" w:name="_Hlk138951757"/>
            <w:r w:rsidRPr="001168E4">
              <w:rPr>
                <w:rFonts w:asciiTheme="minorHAnsi" w:hAnsiTheme="minorHAnsi" w:cstheme="minorHAnsi"/>
                <w:color w:val="000000"/>
                <w:bdr w:val="single" w:sz="2" w:space="0" w:color="E5E7EB" w:frame="1"/>
              </w:rPr>
              <w:t>Provide daily information on the environmental conditions at visitation sites through glass bottom boats operators observations</w:t>
            </w:r>
            <w:bookmarkEnd w:id="1"/>
            <w:r w:rsidRPr="001168E4">
              <w:rPr>
                <w:rFonts w:asciiTheme="minorHAnsi" w:hAnsiTheme="minorHAnsi" w:cstheme="minorHAnsi"/>
                <w:color w:val="000000"/>
                <w:bdr w:val="single" w:sz="2" w:space="0" w:color="E5E7EB" w:frame="1"/>
              </w:rPr>
              <w:t xml:space="preserve"> and note taking.</w:t>
            </w:r>
          </w:p>
          <w:bookmarkEnd w:id="0"/>
          <w:bookmarkEnd w:id="2"/>
          <w:p w14:paraId="72500A1A" w14:textId="5515C275" w:rsidR="00EC4CAD" w:rsidRPr="001168E4" w:rsidRDefault="00EC4CAD" w:rsidP="00EC4CAD">
            <w:pPr>
              <w:pStyle w:val="ListParagraph"/>
              <w:numPr>
                <w:ilvl w:val="0"/>
                <w:numId w:val="5"/>
              </w:numPr>
              <w:shd w:val="clear" w:color="auto" w:fill="FFFFFF"/>
              <w:jc w:val="both"/>
              <w:rPr>
                <w:rFonts w:asciiTheme="minorHAnsi" w:eastAsia="Times New Roman" w:hAnsiTheme="minorHAnsi" w:cstheme="minorHAnsi"/>
                <w:b/>
                <w:bCs/>
                <w:i/>
                <w:iCs/>
                <w:color w:val="000000"/>
                <w:lang w:eastAsia="en-GB"/>
              </w:rPr>
            </w:pPr>
            <w:r w:rsidRPr="001168E4">
              <w:rPr>
                <w:rFonts w:asciiTheme="minorHAnsi" w:hAnsiTheme="minorHAnsi" w:cstheme="minorHAnsi"/>
                <w:color w:val="000000"/>
                <w:bdr w:val="single" w:sz="2" w:space="0" w:color="E5E7EB" w:frame="1"/>
              </w:rPr>
              <w:t>Provide detailed descriptions on visitation sites attractions, facilities accessibility and environmental conditions including incidental anthropogenic impacts and incidents encountered by the boats.</w:t>
            </w:r>
          </w:p>
          <w:p w14:paraId="5D12AABD" w14:textId="77777777" w:rsidR="00F06FBF" w:rsidRPr="001168E4" w:rsidRDefault="00EC4CAD" w:rsidP="00EC4CAD">
            <w:pPr>
              <w:pStyle w:val="ListParagraph"/>
              <w:numPr>
                <w:ilvl w:val="0"/>
                <w:numId w:val="5"/>
              </w:numPr>
              <w:snapToGrid w:val="0"/>
              <w:jc w:val="both"/>
              <w:rPr>
                <w:rFonts w:asciiTheme="minorHAnsi" w:eastAsia="Century" w:hAnsiTheme="minorHAnsi" w:cstheme="minorHAnsi"/>
              </w:rPr>
            </w:pPr>
            <w:r w:rsidRPr="001168E4">
              <w:rPr>
                <w:rFonts w:asciiTheme="minorHAnsi" w:hAnsiTheme="minorHAnsi" w:cstheme="minorHAnsi"/>
                <w:color w:val="000000"/>
                <w:bdr w:val="single" w:sz="2" w:space="0" w:color="E5E7EB" w:frame="1"/>
              </w:rPr>
              <w:t>Provide historical records on the above if available.</w:t>
            </w:r>
          </w:p>
          <w:p w14:paraId="6C827EED" w14:textId="2FCC8BA3" w:rsidR="00520195" w:rsidRPr="001168E4" w:rsidRDefault="00520195" w:rsidP="00A80969">
            <w:pPr>
              <w:snapToGrid w:val="0"/>
              <w:jc w:val="both"/>
              <w:rPr>
                <w:rFonts w:asciiTheme="minorHAnsi" w:eastAsia="Century" w:hAnsiTheme="minorHAnsi" w:cstheme="minorHAnsi"/>
                <w:sz w:val="22"/>
                <w:szCs w:val="22"/>
              </w:rPr>
            </w:pPr>
          </w:p>
        </w:tc>
      </w:tr>
      <w:tr w:rsidR="00F06FBF" w:rsidRPr="001168E4" w14:paraId="749ADBBD" w14:textId="77777777" w:rsidTr="00CD51E6">
        <w:trPr>
          <w:trHeight w:val="672"/>
        </w:trPr>
        <w:tc>
          <w:tcPr>
            <w:tcW w:w="1747"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1168E4" w:rsidRDefault="00F06FBF" w:rsidP="00474518">
            <w:pPr>
              <w:pStyle w:val="tabella"/>
              <w:snapToGrid w:val="0"/>
              <w:spacing w:before="60" w:after="60"/>
              <w:rPr>
                <w:rFonts w:asciiTheme="minorHAnsi" w:hAnsiTheme="minorHAnsi" w:cstheme="minorHAnsi"/>
                <w:b/>
                <w:bCs/>
                <w:sz w:val="22"/>
                <w:szCs w:val="22"/>
              </w:rPr>
            </w:pPr>
            <w:r w:rsidRPr="001168E4">
              <w:rPr>
                <w:rFonts w:asciiTheme="minorHAnsi" w:hAnsiTheme="minorHAnsi" w:cstheme="minorHAnsi"/>
                <w:b/>
                <w:bCs/>
                <w:sz w:val="22"/>
                <w:szCs w:val="22"/>
              </w:rPr>
              <w:t>LABORATORY ANALYSIS NEEDS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596D66F6" w14:textId="77777777" w:rsidR="00E309F7" w:rsidRPr="001168E4" w:rsidRDefault="00E309F7" w:rsidP="0010646B">
            <w:pPr>
              <w:autoSpaceDE w:val="0"/>
              <w:autoSpaceDN w:val="0"/>
              <w:adjustRightInd w:val="0"/>
              <w:jc w:val="both"/>
              <w:rPr>
                <w:rFonts w:asciiTheme="minorHAnsi" w:hAnsiTheme="minorHAnsi" w:cstheme="minorHAnsi"/>
                <w:sz w:val="22"/>
                <w:szCs w:val="22"/>
                <w:highlight w:val="cyan"/>
              </w:rPr>
            </w:pPr>
          </w:p>
          <w:p w14:paraId="5513D338" w14:textId="7C25966B" w:rsidR="00E309F7" w:rsidRPr="001168E4" w:rsidRDefault="00EC4CAD" w:rsidP="00EC4CAD">
            <w:pPr>
              <w:autoSpaceDE w:val="0"/>
              <w:autoSpaceDN w:val="0"/>
              <w:adjustRightInd w:val="0"/>
              <w:jc w:val="both"/>
              <w:rPr>
                <w:rFonts w:asciiTheme="minorHAnsi" w:hAnsiTheme="minorHAnsi" w:cstheme="minorHAnsi"/>
                <w:sz w:val="22"/>
                <w:szCs w:val="22"/>
                <w:highlight w:val="cyan"/>
              </w:rPr>
            </w:pPr>
            <w:r w:rsidRPr="001168E4">
              <w:rPr>
                <w:rFonts w:asciiTheme="minorHAnsi" w:hAnsiTheme="minorHAnsi" w:cstheme="minorHAnsi"/>
                <w:sz w:val="22"/>
                <w:szCs w:val="22"/>
              </w:rPr>
              <w:t>-</w:t>
            </w:r>
          </w:p>
        </w:tc>
      </w:tr>
      <w:tr w:rsidR="00F06FBF" w:rsidRPr="001168E4" w14:paraId="1A6DF40C" w14:textId="77777777" w:rsidTr="00CD51E6">
        <w:tc>
          <w:tcPr>
            <w:tcW w:w="1747" w:type="dxa"/>
            <w:gridSpan w:val="2"/>
            <w:tcBorders>
              <w:left w:val="single" w:sz="4" w:space="0" w:color="000000"/>
              <w:bottom w:val="single" w:sz="4" w:space="0" w:color="000000"/>
            </w:tcBorders>
            <w:shd w:val="clear" w:color="auto" w:fill="auto"/>
          </w:tcPr>
          <w:p w14:paraId="73ECDE0A" w14:textId="77777777" w:rsidR="00F06FBF" w:rsidRPr="001168E4" w:rsidRDefault="00F06FBF" w:rsidP="00474518">
            <w:pPr>
              <w:pStyle w:val="tabella"/>
              <w:snapToGrid w:val="0"/>
              <w:spacing w:before="60" w:after="60"/>
              <w:rPr>
                <w:rFonts w:asciiTheme="minorHAnsi" w:hAnsiTheme="minorHAnsi" w:cstheme="minorHAnsi"/>
                <w:b/>
                <w:bCs/>
                <w:caps/>
                <w:sz w:val="22"/>
                <w:szCs w:val="22"/>
              </w:rPr>
            </w:pPr>
            <w:r w:rsidRPr="001168E4">
              <w:rPr>
                <w:rFonts w:asciiTheme="minorHAnsi" w:hAnsiTheme="minorHAnsi" w:cstheme="minorHAnsi"/>
                <w:b/>
                <w:bCs/>
                <w:caps/>
                <w:sz w:val="22"/>
                <w:szCs w:val="22"/>
              </w:rPr>
              <w:t>Data Analysis and interpretation protocols</w:t>
            </w:r>
          </w:p>
        </w:tc>
        <w:tc>
          <w:tcPr>
            <w:tcW w:w="7955" w:type="dxa"/>
            <w:tcBorders>
              <w:left w:val="single" w:sz="4" w:space="0" w:color="000000"/>
              <w:bottom w:val="single" w:sz="4" w:space="0" w:color="000000"/>
              <w:right w:val="single" w:sz="4" w:space="0" w:color="000000"/>
            </w:tcBorders>
            <w:shd w:val="clear" w:color="auto" w:fill="auto"/>
          </w:tcPr>
          <w:p w14:paraId="610F138D" w14:textId="03CDC200" w:rsidR="00F06FBF" w:rsidRPr="001168E4" w:rsidRDefault="00F06FBF" w:rsidP="00474518">
            <w:pPr>
              <w:pStyle w:val="BodyText"/>
              <w:snapToGrid w:val="0"/>
              <w:spacing w:before="120" w:after="0"/>
              <w:ind w:left="17" w:right="-1" w:hanging="18"/>
              <w:jc w:val="both"/>
              <w:rPr>
                <w:rFonts w:asciiTheme="minorHAnsi" w:eastAsia="Times-Roman" w:hAnsiTheme="minorHAnsi" w:cstheme="minorHAnsi"/>
                <w:sz w:val="22"/>
                <w:szCs w:val="22"/>
              </w:rPr>
            </w:pPr>
            <w:r w:rsidRPr="001168E4">
              <w:rPr>
                <w:rFonts w:asciiTheme="minorHAnsi" w:eastAsia="Times-Roman" w:hAnsiTheme="minorHAnsi" w:cstheme="minorHAnsi"/>
                <w:sz w:val="22"/>
                <w:szCs w:val="22"/>
              </w:rPr>
              <w:t xml:space="preserve"> </w:t>
            </w:r>
            <w:r w:rsidR="00970DEF" w:rsidRPr="001168E4">
              <w:rPr>
                <w:rFonts w:asciiTheme="minorHAnsi" w:eastAsia="Times-Roman" w:hAnsiTheme="minorHAnsi" w:cstheme="minorHAnsi"/>
                <w:sz w:val="22"/>
                <w:szCs w:val="22"/>
              </w:rPr>
              <w:t>All the protocols will be collected and entered by the ISP responsible (JREDS).</w:t>
            </w:r>
          </w:p>
        </w:tc>
      </w:tr>
      <w:tr w:rsidR="00F06FBF" w:rsidRPr="001168E4"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1168E4" w:rsidRDefault="00F06FBF" w:rsidP="00474518">
            <w:pPr>
              <w:pStyle w:val="titolotabella"/>
              <w:snapToGrid w:val="0"/>
              <w:spacing w:before="60" w:after="60"/>
              <w:jc w:val="center"/>
              <w:rPr>
                <w:rFonts w:asciiTheme="minorHAnsi" w:hAnsiTheme="minorHAnsi" w:cstheme="minorHAnsi"/>
                <w:caps/>
                <w:szCs w:val="22"/>
              </w:rPr>
            </w:pPr>
            <w:r w:rsidRPr="001168E4">
              <w:rPr>
                <w:rFonts w:asciiTheme="minorHAnsi" w:hAnsiTheme="minorHAnsi" w:cstheme="minorHAnsi"/>
                <w:caps/>
                <w:szCs w:val="22"/>
              </w:rPr>
              <w:t>DSS System Diagram &amp; INDICATORS</w:t>
            </w:r>
          </w:p>
        </w:tc>
      </w:tr>
      <w:tr w:rsidR="00F06FBF" w:rsidRPr="001168E4" w14:paraId="43E6990C" w14:textId="77777777" w:rsidTr="00CD51E6">
        <w:trPr>
          <w:trHeight w:val="51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A5693" w14:textId="36D2F5D9" w:rsidR="00F06FBF" w:rsidRPr="001168E4" w:rsidRDefault="00F06FBF" w:rsidP="00474518">
            <w:pPr>
              <w:snapToGrid w:val="0"/>
              <w:rPr>
                <w:rFonts w:asciiTheme="minorHAnsi" w:eastAsiaTheme="minorEastAsia" w:hAnsiTheme="minorHAnsi" w:cstheme="minorHAnsi"/>
                <w:kern w:val="0"/>
                <w:sz w:val="22"/>
                <w:szCs w:val="22"/>
                <w:lang w:eastAsia="en-GB" w:bidi="ar-SA"/>
              </w:rPr>
            </w:pPr>
            <w:r w:rsidRPr="001168E4">
              <w:rPr>
                <w:rFonts w:asciiTheme="minorHAnsi" w:hAnsiTheme="minorHAnsi" w:cstheme="minorHAnsi"/>
                <w:b/>
                <w:bCs/>
                <w:sz w:val="22"/>
                <w:szCs w:val="22"/>
              </w:rPr>
              <w:t>DIAGRAM ELEMENT:</w:t>
            </w:r>
            <w:r w:rsidR="007C784A" w:rsidRPr="001168E4">
              <w:rPr>
                <w:rFonts w:asciiTheme="minorHAnsi" w:eastAsiaTheme="minorEastAsia" w:hAnsiTheme="minorHAnsi" w:cstheme="minorHAnsi"/>
                <w:kern w:val="0"/>
                <w:sz w:val="22"/>
                <w:szCs w:val="22"/>
                <w:lang w:eastAsia="en-GB" w:bidi="ar-SA"/>
              </w:rPr>
              <w:t xml:space="preserve"> [Other touristic activities (Id=96)]</w:t>
            </w:r>
          </w:p>
          <w:p w14:paraId="03454C75" w14:textId="77777777" w:rsidR="0032425D" w:rsidRPr="001168E4" w:rsidRDefault="0032425D" w:rsidP="00474518">
            <w:pPr>
              <w:snapToGrid w:val="0"/>
              <w:rPr>
                <w:rFonts w:asciiTheme="minorHAnsi" w:hAnsiTheme="minorHAnsi" w:cstheme="minorHAnsi"/>
                <w:sz w:val="22"/>
                <w:szCs w:val="22"/>
              </w:rPr>
            </w:pPr>
          </w:p>
          <w:tbl>
            <w:tblPr>
              <w:tblW w:w="9466" w:type="dxa"/>
              <w:tblLayout w:type="fixed"/>
              <w:tblCellMar>
                <w:top w:w="55" w:type="dxa"/>
                <w:left w:w="55" w:type="dxa"/>
                <w:bottom w:w="55" w:type="dxa"/>
                <w:right w:w="55" w:type="dxa"/>
              </w:tblCellMar>
              <w:tblLook w:val="0000" w:firstRow="0" w:lastRow="0" w:firstColumn="0" w:lastColumn="0" w:noHBand="0" w:noVBand="0"/>
            </w:tblPr>
            <w:tblGrid>
              <w:gridCol w:w="2521"/>
              <w:gridCol w:w="2835"/>
              <w:gridCol w:w="4110"/>
            </w:tblGrid>
            <w:tr w:rsidR="00A06195" w:rsidRPr="001168E4" w14:paraId="7F17B3BE" w14:textId="77777777" w:rsidTr="00A06195">
              <w:tc>
                <w:tcPr>
                  <w:tcW w:w="2521" w:type="dxa"/>
                  <w:tcBorders>
                    <w:top w:val="single" w:sz="1" w:space="0" w:color="000000"/>
                    <w:left w:val="single" w:sz="1" w:space="0" w:color="000000"/>
                    <w:bottom w:val="single" w:sz="1" w:space="0" w:color="000000"/>
                  </w:tcBorders>
                  <w:shd w:val="clear" w:color="auto" w:fill="auto"/>
                </w:tcPr>
                <w:p w14:paraId="6AC83651" w14:textId="77777777" w:rsidR="00A06195" w:rsidRPr="001168E4" w:rsidRDefault="00A06195" w:rsidP="00474518">
                  <w:pPr>
                    <w:snapToGrid w:val="0"/>
                    <w:jc w:val="center"/>
                    <w:rPr>
                      <w:rFonts w:asciiTheme="minorHAnsi" w:hAnsiTheme="minorHAnsi" w:cstheme="minorHAnsi"/>
                      <w:b/>
                      <w:bCs/>
                      <w:sz w:val="22"/>
                      <w:szCs w:val="22"/>
                    </w:rPr>
                  </w:pPr>
                  <w:r w:rsidRPr="001168E4">
                    <w:rPr>
                      <w:rFonts w:asciiTheme="minorHAnsi" w:hAnsiTheme="minorHAnsi" w:cstheme="minorHAnsi"/>
                      <w:b/>
                      <w:bCs/>
                      <w:sz w:val="22"/>
                      <w:szCs w:val="22"/>
                    </w:rPr>
                    <w:t>Indicator</w:t>
                  </w:r>
                </w:p>
              </w:tc>
              <w:tc>
                <w:tcPr>
                  <w:tcW w:w="2835" w:type="dxa"/>
                  <w:tcBorders>
                    <w:top w:val="single" w:sz="1" w:space="0" w:color="000000"/>
                    <w:left w:val="single" w:sz="1" w:space="0" w:color="000000"/>
                    <w:bottom w:val="single" w:sz="1" w:space="0" w:color="000000"/>
                  </w:tcBorders>
                  <w:shd w:val="clear" w:color="auto" w:fill="auto"/>
                </w:tcPr>
                <w:p w14:paraId="1DD8B75E" w14:textId="77777777" w:rsidR="00A06195" w:rsidRPr="001168E4" w:rsidRDefault="00A06195" w:rsidP="00474518">
                  <w:pPr>
                    <w:snapToGrid w:val="0"/>
                    <w:jc w:val="center"/>
                    <w:rPr>
                      <w:rFonts w:asciiTheme="minorHAnsi" w:hAnsiTheme="minorHAnsi" w:cstheme="minorHAnsi"/>
                      <w:b/>
                      <w:bCs/>
                      <w:sz w:val="22"/>
                      <w:szCs w:val="22"/>
                    </w:rPr>
                  </w:pPr>
                  <w:r w:rsidRPr="001168E4">
                    <w:rPr>
                      <w:rFonts w:asciiTheme="minorHAnsi" w:hAnsiTheme="minorHAnsi" w:cstheme="minorHAnsi"/>
                      <w:b/>
                      <w:bCs/>
                      <w:sz w:val="22"/>
                      <w:szCs w:val="22"/>
                    </w:rPr>
                    <w:t>Information and data</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646E8601" w14:textId="0146128B" w:rsidR="00A06195" w:rsidRPr="001168E4" w:rsidRDefault="00A06195" w:rsidP="00474518">
                  <w:pPr>
                    <w:snapToGrid w:val="0"/>
                    <w:jc w:val="center"/>
                    <w:rPr>
                      <w:rFonts w:asciiTheme="minorHAnsi" w:hAnsiTheme="minorHAnsi" w:cstheme="minorHAnsi"/>
                      <w:b/>
                      <w:bCs/>
                      <w:sz w:val="22"/>
                      <w:szCs w:val="22"/>
                    </w:rPr>
                  </w:pPr>
                  <w:r w:rsidRPr="001168E4">
                    <w:rPr>
                      <w:rFonts w:asciiTheme="minorHAnsi" w:hAnsiTheme="minorHAnsi" w:cstheme="minorHAnsi"/>
                      <w:b/>
                      <w:bCs/>
                      <w:sz w:val="22"/>
                      <w:szCs w:val="22"/>
                    </w:rPr>
                    <w:t>Description</w:t>
                  </w:r>
                </w:p>
              </w:tc>
            </w:tr>
            <w:tr w:rsidR="0032425D" w:rsidRPr="001168E4" w14:paraId="5A1824FE" w14:textId="77777777" w:rsidTr="00A06195">
              <w:tc>
                <w:tcPr>
                  <w:tcW w:w="2521" w:type="dxa"/>
                  <w:tcBorders>
                    <w:top w:val="single" w:sz="1" w:space="0" w:color="000000"/>
                    <w:left w:val="single" w:sz="1" w:space="0" w:color="000000"/>
                    <w:bottom w:val="single" w:sz="1" w:space="0" w:color="000000"/>
                  </w:tcBorders>
                  <w:shd w:val="clear" w:color="auto" w:fill="auto"/>
                </w:tcPr>
                <w:p w14:paraId="3EC836FE" w14:textId="620D1BA4" w:rsidR="0032425D" w:rsidRPr="001168E4" w:rsidRDefault="0032425D" w:rsidP="00F0214D">
                  <w:pPr>
                    <w:snapToGrid w:val="0"/>
                    <w:rPr>
                      <w:rFonts w:asciiTheme="minorHAnsi" w:hAnsiTheme="minorHAnsi" w:cstheme="minorHAnsi"/>
                      <w:sz w:val="22"/>
                      <w:szCs w:val="22"/>
                    </w:rPr>
                  </w:pPr>
                  <w:r w:rsidRPr="001168E4">
                    <w:rPr>
                      <w:rFonts w:asciiTheme="minorHAnsi" w:hAnsiTheme="minorHAnsi" w:cstheme="minorHAnsi"/>
                      <w:sz w:val="22"/>
                      <w:szCs w:val="22"/>
                    </w:rPr>
                    <w:t>Number bottom boats</w:t>
                  </w:r>
                </w:p>
              </w:tc>
              <w:tc>
                <w:tcPr>
                  <w:tcW w:w="2835" w:type="dxa"/>
                  <w:tcBorders>
                    <w:top w:val="single" w:sz="1" w:space="0" w:color="000000"/>
                    <w:left w:val="single" w:sz="1" w:space="0" w:color="000000"/>
                    <w:bottom w:val="single" w:sz="1" w:space="0" w:color="000000"/>
                  </w:tcBorders>
                  <w:shd w:val="clear" w:color="auto" w:fill="auto"/>
                </w:tcPr>
                <w:p w14:paraId="21F2760F" w14:textId="77777777" w:rsidR="0032425D" w:rsidRPr="001168E4" w:rsidRDefault="0032425D"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6DA7D15F" w14:textId="576AE054" w:rsidR="0032425D" w:rsidRPr="001168E4" w:rsidRDefault="0032425D" w:rsidP="00F0214D">
                  <w:pPr>
                    <w:snapToGrid w:val="0"/>
                    <w:rPr>
                      <w:rFonts w:asciiTheme="minorHAnsi" w:hAnsiTheme="minorHAnsi" w:cstheme="minorHAnsi"/>
                      <w:sz w:val="22"/>
                      <w:szCs w:val="22"/>
                    </w:rPr>
                  </w:pPr>
                  <w:r w:rsidRPr="001168E4">
                    <w:rPr>
                      <w:rFonts w:asciiTheme="minorHAnsi" w:hAnsiTheme="minorHAnsi" w:cstheme="minorHAnsi"/>
                      <w:sz w:val="22"/>
                      <w:szCs w:val="22"/>
                    </w:rPr>
                    <w:t>98 glass bottom boats, belonging to one association</w:t>
                  </w:r>
                </w:p>
              </w:tc>
            </w:tr>
            <w:tr w:rsidR="0032425D" w:rsidRPr="001168E4" w14:paraId="4873D479" w14:textId="77777777" w:rsidTr="00A06195">
              <w:tc>
                <w:tcPr>
                  <w:tcW w:w="2521" w:type="dxa"/>
                  <w:tcBorders>
                    <w:top w:val="single" w:sz="1" w:space="0" w:color="000000"/>
                    <w:left w:val="single" w:sz="1" w:space="0" w:color="000000"/>
                    <w:bottom w:val="single" w:sz="1" w:space="0" w:color="000000"/>
                  </w:tcBorders>
                  <w:shd w:val="clear" w:color="auto" w:fill="auto"/>
                </w:tcPr>
                <w:p w14:paraId="39C86E84" w14:textId="60DC4B68" w:rsidR="0032425D" w:rsidRPr="001168E4" w:rsidRDefault="00C83490" w:rsidP="00F0214D">
                  <w:pPr>
                    <w:snapToGrid w:val="0"/>
                    <w:rPr>
                      <w:rFonts w:asciiTheme="minorHAnsi" w:hAnsiTheme="minorHAnsi" w:cstheme="minorHAnsi"/>
                      <w:sz w:val="22"/>
                      <w:szCs w:val="22"/>
                    </w:rPr>
                  </w:pPr>
                  <w:r w:rsidRPr="001168E4">
                    <w:rPr>
                      <w:rFonts w:asciiTheme="minorHAnsi" w:hAnsiTheme="minorHAnsi" w:cstheme="minorHAnsi"/>
                      <w:sz w:val="22"/>
                      <w:szCs w:val="22"/>
                    </w:rPr>
                    <w:t>Number of crew</w:t>
                  </w:r>
                  <w:r w:rsidR="006F0BF1" w:rsidRPr="001168E4">
                    <w:rPr>
                      <w:rFonts w:asciiTheme="minorHAnsi" w:hAnsiTheme="minorHAnsi" w:cstheme="minorHAnsi"/>
                      <w:sz w:val="22"/>
                      <w:szCs w:val="22"/>
                    </w:rPr>
                    <w:t xml:space="preserve"> members</w:t>
                  </w:r>
                </w:p>
              </w:tc>
              <w:tc>
                <w:tcPr>
                  <w:tcW w:w="2835" w:type="dxa"/>
                  <w:tcBorders>
                    <w:top w:val="single" w:sz="1" w:space="0" w:color="000000"/>
                    <w:left w:val="single" w:sz="1" w:space="0" w:color="000000"/>
                    <w:bottom w:val="single" w:sz="1" w:space="0" w:color="000000"/>
                  </w:tcBorders>
                  <w:shd w:val="clear" w:color="auto" w:fill="auto"/>
                </w:tcPr>
                <w:p w14:paraId="59448E0D" w14:textId="77777777" w:rsidR="0032425D" w:rsidRPr="001168E4" w:rsidRDefault="0032425D"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60A693B" w14:textId="77777777" w:rsidR="0032425D" w:rsidRPr="001168E4" w:rsidRDefault="0032425D" w:rsidP="00F0214D">
                  <w:pPr>
                    <w:snapToGrid w:val="0"/>
                    <w:rPr>
                      <w:rFonts w:asciiTheme="minorHAnsi" w:hAnsiTheme="minorHAnsi" w:cstheme="minorHAnsi"/>
                      <w:sz w:val="22"/>
                      <w:szCs w:val="22"/>
                    </w:rPr>
                  </w:pPr>
                </w:p>
              </w:tc>
            </w:tr>
            <w:tr w:rsidR="0032425D" w:rsidRPr="001168E4" w14:paraId="1CE9B8D7" w14:textId="77777777" w:rsidTr="00A06195">
              <w:tc>
                <w:tcPr>
                  <w:tcW w:w="2521" w:type="dxa"/>
                  <w:tcBorders>
                    <w:top w:val="single" w:sz="1" w:space="0" w:color="000000"/>
                    <w:left w:val="single" w:sz="1" w:space="0" w:color="000000"/>
                    <w:bottom w:val="single" w:sz="1" w:space="0" w:color="000000"/>
                  </w:tcBorders>
                  <w:shd w:val="clear" w:color="auto" w:fill="auto"/>
                </w:tcPr>
                <w:p w14:paraId="45E52978" w14:textId="2729CB89" w:rsidR="0032425D" w:rsidRPr="001168E4" w:rsidRDefault="00C83490" w:rsidP="00F0214D">
                  <w:pPr>
                    <w:snapToGrid w:val="0"/>
                    <w:rPr>
                      <w:rFonts w:asciiTheme="minorHAnsi" w:hAnsiTheme="minorHAnsi" w:cstheme="minorHAnsi"/>
                      <w:sz w:val="22"/>
                      <w:szCs w:val="22"/>
                    </w:rPr>
                  </w:pPr>
                  <w:r w:rsidRPr="001168E4">
                    <w:rPr>
                      <w:rFonts w:asciiTheme="minorHAnsi" w:hAnsiTheme="minorHAnsi" w:cstheme="minorHAnsi"/>
                      <w:sz w:val="22"/>
                      <w:szCs w:val="22"/>
                    </w:rPr>
                    <w:t>Site visited</w:t>
                  </w:r>
                </w:p>
              </w:tc>
              <w:tc>
                <w:tcPr>
                  <w:tcW w:w="2835" w:type="dxa"/>
                  <w:tcBorders>
                    <w:top w:val="single" w:sz="1" w:space="0" w:color="000000"/>
                    <w:left w:val="single" w:sz="1" w:space="0" w:color="000000"/>
                    <w:bottom w:val="single" w:sz="1" w:space="0" w:color="000000"/>
                  </w:tcBorders>
                  <w:shd w:val="clear" w:color="auto" w:fill="auto"/>
                </w:tcPr>
                <w:p w14:paraId="0374C5AD" w14:textId="77777777" w:rsidR="0032425D" w:rsidRPr="001168E4" w:rsidRDefault="0032425D"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1D03E10" w14:textId="77777777" w:rsidR="0032425D" w:rsidRPr="001168E4" w:rsidRDefault="0032425D" w:rsidP="00F0214D">
                  <w:pPr>
                    <w:snapToGrid w:val="0"/>
                    <w:rPr>
                      <w:rFonts w:asciiTheme="minorHAnsi" w:hAnsiTheme="minorHAnsi" w:cstheme="minorHAnsi"/>
                      <w:sz w:val="22"/>
                      <w:szCs w:val="22"/>
                    </w:rPr>
                  </w:pPr>
                </w:p>
              </w:tc>
            </w:tr>
            <w:tr w:rsidR="00C83490" w:rsidRPr="001168E4" w14:paraId="33511ACB" w14:textId="77777777" w:rsidTr="00A06195">
              <w:tc>
                <w:tcPr>
                  <w:tcW w:w="2521" w:type="dxa"/>
                  <w:tcBorders>
                    <w:top w:val="single" w:sz="1" w:space="0" w:color="000000"/>
                    <w:left w:val="single" w:sz="1" w:space="0" w:color="000000"/>
                    <w:bottom w:val="single" w:sz="1" w:space="0" w:color="000000"/>
                  </w:tcBorders>
                  <w:shd w:val="clear" w:color="auto" w:fill="auto"/>
                </w:tcPr>
                <w:p w14:paraId="30345AF0" w14:textId="43C67646" w:rsidR="00C83490" w:rsidRPr="001168E4" w:rsidRDefault="00C83490" w:rsidP="00F0214D">
                  <w:pPr>
                    <w:snapToGrid w:val="0"/>
                    <w:rPr>
                      <w:rFonts w:asciiTheme="minorHAnsi" w:hAnsiTheme="minorHAnsi" w:cstheme="minorHAnsi"/>
                      <w:sz w:val="22"/>
                      <w:szCs w:val="22"/>
                    </w:rPr>
                  </w:pPr>
                  <w:r w:rsidRPr="001168E4">
                    <w:rPr>
                      <w:rFonts w:asciiTheme="minorHAnsi" w:hAnsiTheme="minorHAnsi" w:cstheme="minorHAnsi"/>
                      <w:sz w:val="22"/>
                      <w:szCs w:val="22"/>
                    </w:rPr>
                    <w:t xml:space="preserve">Trip </w:t>
                  </w:r>
                  <w:r w:rsidR="006F0BF1" w:rsidRPr="001168E4">
                    <w:rPr>
                      <w:rFonts w:asciiTheme="minorHAnsi" w:hAnsiTheme="minorHAnsi" w:cstheme="minorHAnsi"/>
                      <w:sz w:val="22"/>
                      <w:szCs w:val="22"/>
                    </w:rPr>
                    <w:t>length</w:t>
                  </w:r>
                </w:p>
              </w:tc>
              <w:tc>
                <w:tcPr>
                  <w:tcW w:w="2835" w:type="dxa"/>
                  <w:tcBorders>
                    <w:top w:val="single" w:sz="1" w:space="0" w:color="000000"/>
                    <w:left w:val="single" w:sz="1" w:space="0" w:color="000000"/>
                    <w:bottom w:val="single" w:sz="1" w:space="0" w:color="000000"/>
                  </w:tcBorders>
                  <w:shd w:val="clear" w:color="auto" w:fill="auto"/>
                </w:tcPr>
                <w:p w14:paraId="639165F4" w14:textId="77777777" w:rsidR="00C83490" w:rsidRPr="001168E4" w:rsidRDefault="00C83490"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C012764" w14:textId="77777777" w:rsidR="00C83490" w:rsidRPr="001168E4" w:rsidRDefault="00C83490" w:rsidP="00F0214D">
                  <w:pPr>
                    <w:snapToGrid w:val="0"/>
                    <w:rPr>
                      <w:rFonts w:asciiTheme="minorHAnsi" w:hAnsiTheme="minorHAnsi" w:cstheme="minorHAnsi"/>
                      <w:sz w:val="22"/>
                      <w:szCs w:val="22"/>
                    </w:rPr>
                  </w:pPr>
                </w:p>
              </w:tc>
            </w:tr>
            <w:tr w:rsidR="00C83490" w:rsidRPr="001168E4" w14:paraId="5B233171" w14:textId="77777777" w:rsidTr="00A06195">
              <w:tc>
                <w:tcPr>
                  <w:tcW w:w="2521" w:type="dxa"/>
                  <w:tcBorders>
                    <w:top w:val="single" w:sz="1" w:space="0" w:color="000000"/>
                    <w:left w:val="single" w:sz="1" w:space="0" w:color="000000"/>
                    <w:bottom w:val="single" w:sz="1" w:space="0" w:color="000000"/>
                  </w:tcBorders>
                  <w:shd w:val="clear" w:color="auto" w:fill="auto"/>
                </w:tcPr>
                <w:p w14:paraId="0488A187" w14:textId="5E29EEEE" w:rsidR="00C83490" w:rsidRPr="001168E4" w:rsidRDefault="00C83490" w:rsidP="00F0214D">
                  <w:pPr>
                    <w:snapToGrid w:val="0"/>
                    <w:rPr>
                      <w:rFonts w:asciiTheme="minorHAnsi" w:hAnsiTheme="minorHAnsi" w:cstheme="minorHAnsi"/>
                      <w:sz w:val="22"/>
                      <w:szCs w:val="22"/>
                    </w:rPr>
                  </w:pPr>
                  <w:r w:rsidRPr="001168E4">
                    <w:rPr>
                      <w:rFonts w:asciiTheme="minorHAnsi" w:hAnsiTheme="minorHAnsi" w:cstheme="minorHAnsi"/>
                      <w:sz w:val="22"/>
                      <w:szCs w:val="22"/>
                    </w:rPr>
                    <w:t>Guest number for each trip</w:t>
                  </w:r>
                </w:p>
              </w:tc>
              <w:tc>
                <w:tcPr>
                  <w:tcW w:w="2835" w:type="dxa"/>
                  <w:tcBorders>
                    <w:top w:val="single" w:sz="1" w:space="0" w:color="000000"/>
                    <w:left w:val="single" w:sz="1" w:space="0" w:color="000000"/>
                    <w:bottom w:val="single" w:sz="1" w:space="0" w:color="000000"/>
                  </w:tcBorders>
                  <w:shd w:val="clear" w:color="auto" w:fill="auto"/>
                </w:tcPr>
                <w:p w14:paraId="08A96CCC" w14:textId="77777777" w:rsidR="00C83490" w:rsidRPr="001168E4" w:rsidRDefault="00C83490"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66BF7CCA" w14:textId="77777777" w:rsidR="00C83490" w:rsidRPr="001168E4" w:rsidRDefault="00C83490" w:rsidP="00F0214D">
                  <w:pPr>
                    <w:snapToGrid w:val="0"/>
                    <w:rPr>
                      <w:rFonts w:asciiTheme="minorHAnsi" w:hAnsiTheme="minorHAnsi" w:cstheme="minorHAnsi"/>
                      <w:sz w:val="22"/>
                      <w:szCs w:val="22"/>
                    </w:rPr>
                  </w:pPr>
                </w:p>
              </w:tc>
            </w:tr>
            <w:tr w:rsidR="00C83490" w:rsidRPr="001168E4" w14:paraId="5EAEC269" w14:textId="77777777" w:rsidTr="00A06195">
              <w:tc>
                <w:tcPr>
                  <w:tcW w:w="2521" w:type="dxa"/>
                  <w:tcBorders>
                    <w:top w:val="single" w:sz="1" w:space="0" w:color="000000"/>
                    <w:left w:val="single" w:sz="1" w:space="0" w:color="000000"/>
                    <w:bottom w:val="single" w:sz="1" w:space="0" w:color="000000"/>
                  </w:tcBorders>
                  <w:shd w:val="clear" w:color="auto" w:fill="auto"/>
                </w:tcPr>
                <w:p w14:paraId="4E6CA55D" w14:textId="2704B9D4" w:rsidR="00C83490" w:rsidRPr="001168E4" w:rsidRDefault="00C83490" w:rsidP="00F0214D">
                  <w:pPr>
                    <w:snapToGrid w:val="0"/>
                    <w:rPr>
                      <w:rFonts w:asciiTheme="minorHAnsi" w:hAnsiTheme="minorHAnsi" w:cstheme="minorHAnsi"/>
                      <w:sz w:val="22"/>
                      <w:szCs w:val="22"/>
                    </w:rPr>
                  </w:pPr>
                  <w:r w:rsidRPr="001168E4">
                    <w:rPr>
                      <w:rFonts w:asciiTheme="minorHAnsi" w:hAnsiTheme="minorHAnsi" w:cstheme="minorHAnsi"/>
                      <w:sz w:val="22"/>
                      <w:szCs w:val="22"/>
                    </w:rPr>
                    <w:t>Onboarding point</w:t>
                  </w:r>
                </w:p>
              </w:tc>
              <w:tc>
                <w:tcPr>
                  <w:tcW w:w="2835" w:type="dxa"/>
                  <w:tcBorders>
                    <w:top w:val="single" w:sz="1" w:space="0" w:color="000000"/>
                    <w:left w:val="single" w:sz="1" w:space="0" w:color="000000"/>
                    <w:bottom w:val="single" w:sz="1" w:space="0" w:color="000000"/>
                  </w:tcBorders>
                  <w:shd w:val="clear" w:color="auto" w:fill="auto"/>
                </w:tcPr>
                <w:p w14:paraId="3910C9C3" w14:textId="77777777" w:rsidR="00C83490" w:rsidRPr="001168E4" w:rsidRDefault="00C83490" w:rsidP="00F0214D">
                  <w:pPr>
                    <w:snapToGrid w:val="0"/>
                    <w:rPr>
                      <w:rFonts w:asciiTheme="minorHAnsi" w:hAnsiTheme="minorHAnsi" w:cstheme="minorHAnsi"/>
                      <w:sz w:val="22"/>
                      <w:szCs w:val="22"/>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41903AC" w14:textId="77777777" w:rsidR="00C83490" w:rsidRPr="001168E4" w:rsidRDefault="00C83490" w:rsidP="00F0214D">
                  <w:pPr>
                    <w:snapToGrid w:val="0"/>
                    <w:rPr>
                      <w:rFonts w:asciiTheme="minorHAnsi" w:hAnsiTheme="minorHAnsi" w:cstheme="minorHAnsi"/>
                      <w:sz w:val="22"/>
                      <w:szCs w:val="22"/>
                    </w:rPr>
                  </w:pPr>
                </w:p>
              </w:tc>
            </w:tr>
            <w:tr w:rsidR="007D0086" w:rsidRPr="001168E4" w14:paraId="69F71651" w14:textId="77777777" w:rsidTr="00A06195">
              <w:tc>
                <w:tcPr>
                  <w:tcW w:w="2521" w:type="dxa"/>
                  <w:tcBorders>
                    <w:top w:val="single" w:sz="1" w:space="0" w:color="000000"/>
                    <w:left w:val="single" w:sz="1" w:space="0" w:color="000000"/>
                    <w:bottom w:val="single" w:sz="1" w:space="0" w:color="000000"/>
                  </w:tcBorders>
                  <w:shd w:val="clear" w:color="auto" w:fill="auto"/>
                </w:tcPr>
                <w:p w14:paraId="1855D3F4" w14:textId="3FEF8509" w:rsidR="007D0086" w:rsidRPr="001168E4" w:rsidRDefault="007D0086" w:rsidP="00F0214D">
                  <w:pPr>
                    <w:snapToGrid w:val="0"/>
                    <w:rPr>
                      <w:rFonts w:asciiTheme="minorHAnsi" w:hAnsiTheme="minorHAnsi" w:cstheme="minorHAnsi"/>
                      <w:sz w:val="22"/>
                      <w:szCs w:val="22"/>
                    </w:rPr>
                  </w:pPr>
                  <w:r w:rsidRPr="001168E4">
                    <w:rPr>
                      <w:rFonts w:asciiTheme="minorHAnsi" w:hAnsiTheme="minorHAnsi" w:cstheme="minorHAnsi"/>
                      <w:color w:val="000000"/>
                      <w:sz w:val="22"/>
                      <w:szCs w:val="22"/>
                      <w:bdr w:val="single" w:sz="2" w:space="0" w:color="E5E7EB" w:frame="1"/>
                    </w:rPr>
                    <w:t>Biographic info, experience and adherence to environmental directives</w:t>
                  </w:r>
                </w:p>
              </w:tc>
              <w:tc>
                <w:tcPr>
                  <w:tcW w:w="2835" w:type="dxa"/>
                  <w:tcBorders>
                    <w:top w:val="single" w:sz="1" w:space="0" w:color="000000"/>
                    <w:left w:val="single" w:sz="1" w:space="0" w:color="000000"/>
                    <w:bottom w:val="single" w:sz="1" w:space="0" w:color="000000"/>
                  </w:tcBorders>
                  <w:shd w:val="clear" w:color="auto" w:fill="auto"/>
                </w:tcPr>
                <w:p w14:paraId="2FB0FC6D" w14:textId="4F308082" w:rsidR="007D0086" w:rsidRPr="001168E4" w:rsidRDefault="009C046C" w:rsidP="00F0214D">
                  <w:pPr>
                    <w:snapToGrid w:val="0"/>
                    <w:rPr>
                      <w:rFonts w:asciiTheme="minorHAnsi" w:hAnsiTheme="minorHAnsi" w:cstheme="minorHAnsi"/>
                      <w:sz w:val="22"/>
                      <w:szCs w:val="22"/>
                    </w:rPr>
                  </w:pPr>
                  <w:r w:rsidRPr="001168E4">
                    <w:rPr>
                      <w:rFonts w:asciiTheme="minorHAnsi" w:hAnsiTheme="minorHAnsi" w:cstheme="minorHAnsi"/>
                      <w:sz w:val="22"/>
                      <w:szCs w:val="22"/>
                    </w:rPr>
                    <w:t>(to be modified in the ISP)</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3D0BD33" w14:textId="77777777" w:rsidR="007D0086" w:rsidRPr="001168E4" w:rsidRDefault="007D0086" w:rsidP="00F0214D">
                  <w:pPr>
                    <w:snapToGrid w:val="0"/>
                    <w:rPr>
                      <w:rFonts w:asciiTheme="minorHAnsi" w:hAnsiTheme="minorHAnsi" w:cstheme="minorHAnsi"/>
                      <w:sz w:val="22"/>
                      <w:szCs w:val="22"/>
                    </w:rPr>
                  </w:pPr>
                </w:p>
              </w:tc>
            </w:tr>
          </w:tbl>
          <w:p w14:paraId="5B36D565" w14:textId="77777777" w:rsidR="00F06FBF" w:rsidRPr="001168E4" w:rsidRDefault="00F06FBF" w:rsidP="00474518">
            <w:pPr>
              <w:rPr>
                <w:rFonts w:asciiTheme="minorHAnsi" w:hAnsiTheme="minorHAnsi" w:cstheme="minorHAnsi"/>
                <w:sz w:val="22"/>
                <w:szCs w:val="22"/>
              </w:rPr>
            </w:pPr>
          </w:p>
          <w:p w14:paraId="233DD6D6" w14:textId="77777777" w:rsidR="00BF1B16" w:rsidRPr="001168E4" w:rsidRDefault="00BF1B16" w:rsidP="00474518">
            <w:pPr>
              <w:rPr>
                <w:rFonts w:asciiTheme="minorHAnsi" w:hAnsiTheme="minorHAnsi" w:cstheme="minorHAnsi"/>
                <w:sz w:val="22"/>
                <w:szCs w:val="22"/>
              </w:rPr>
            </w:pPr>
          </w:p>
          <w:p w14:paraId="1C6C89A8" w14:textId="77777777" w:rsidR="00BF1B16" w:rsidRDefault="00BF1B16" w:rsidP="00474518">
            <w:pPr>
              <w:rPr>
                <w:rFonts w:asciiTheme="minorHAnsi" w:hAnsiTheme="minorHAnsi" w:cstheme="minorHAnsi"/>
                <w:sz w:val="22"/>
                <w:szCs w:val="22"/>
              </w:rPr>
            </w:pPr>
          </w:p>
          <w:p w14:paraId="6053E8F2" w14:textId="77777777" w:rsidR="001168E4" w:rsidRDefault="001168E4" w:rsidP="00474518">
            <w:pPr>
              <w:rPr>
                <w:rFonts w:asciiTheme="minorHAnsi" w:hAnsiTheme="minorHAnsi" w:cstheme="minorHAnsi"/>
                <w:sz w:val="22"/>
                <w:szCs w:val="22"/>
              </w:rPr>
            </w:pPr>
          </w:p>
          <w:p w14:paraId="6A36B792" w14:textId="77777777" w:rsidR="001168E4" w:rsidRDefault="001168E4" w:rsidP="00474518">
            <w:pPr>
              <w:rPr>
                <w:rFonts w:asciiTheme="minorHAnsi" w:hAnsiTheme="minorHAnsi" w:cstheme="minorHAnsi"/>
                <w:sz w:val="22"/>
                <w:szCs w:val="22"/>
              </w:rPr>
            </w:pPr>
          </w:p>
          <w:p w14:paraId="6B36728F" w14:textId="77777777" w:rsidR="001168E4" w:rsidRDefault="001168E4" w:rsidP="00474518">
            <w:pPr>
              <w:rPr>
                <w:rFonts w:asciiTheme="minorHAnsi" w:hAnsiTheme="minorHAnsi" w:cstheme="minorHAnsi"/>
                <w:sz w:val="22"/>
                <w:szCs w:val="22"/>
              </w:rPr>
            </w:pPr>
          </w:p>
          <w:p w14:paraId="7531367D" w14:textId="77777777" w:rsidR="001168E4" w:rsidRDefault="001168E4" w:rsidP="00474518">
            <w:pPr>
              <w:rPr>
                <w:rFonts w:asciiTheme="minorHAnsi" w:hAnsiTheme="minorHAnsi" w:cstheme="minorHAnsi"/>
                <w:sz w:val="22"/>
                <w:szCs w:val="22"/>
              </w:rPr>
            </w:pPr>
          </w:p>
          <w:p w14:paraId="58B46F0C" w14:textId="77777777" w:rsidR="001168E4" w:rsidRPr="001168E4" w:rsidRDefault="001168E4" w:rsidP="00474518">
            <w:pPr>
              <w:rPr>
                <w:rFonts w:asciiTheme="minorHAnsi" w:hAnsiTheme="minorHAnsi" w:cstheme="minorHAnsi"/>
                <w:sz w:val="22"/>
                <w:szCs w:val="22"/>
              </w:rPr>
            </w:pPr>
          </w:p>
          <w:p w14:paraId="599A3DE3"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b/>
                <w:bCs/>
                <w:sz w:val="22"/>
                <w:szCs w:val="22"/>
              </w:rPr>
              <w:lastRenderedPageBreak/>
              <w:t xml:space="preserve">DIAGRAM ELEMENT: </w:t>
            </w:r>
            <w:r w:rsidRPr="001168E4">
              <w:rPr>
                <w:rFonts w:asciiTheme="minorHAnsi" w:hAnsiTheme="minorHAnsi" w:cstheme="minorHAnsi"/>
                <w:sz w:val="22"/>
                <w:szCs w:val="22"/>
              </w:rPr>
              <w:t>[Sea water (Id=1)]</w:t>
            </w:r>
          </w:p>
          <w:p w14:paraId="0D4512D9" w14:textId="77777777" w:rsidR="00BF1B16" w:rsidRPr="001168E4" w:rsidRDefault="00BF1B16" w:rsidP="00BF1B16">
            <w:pPr>
              <w:rPr>
                <w:rFonts w:asciiTheme="minorHAnsi" w:hAnsiTheme="minorHAnsi" w:cstheme="minorHAnsi"/>
                <w:sz w:val="22"/>
                <w:szCs w:val="22"/>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1800"/>
              <w:gridCol w:w="2835"/>
              <w:gridCol w:w="1984"/>
              <w:gridCol w:w="2552"/>
            </w:tblGrid>
            <w:tr w:rsidR="00BF1B16" w:rsidRPr="001168E4" w14:paraId="2A293FCF" w14:textId="77777777" w:rsidTr="00A80969">
              <w:tc>
                <w:tcPr>
                  <w:tcW w:w="1800" w:type="dxa"/>
                  <w:tcMar>
                    <w:left w:w="108" w:type="dxa"/>
                    <w:right w:w="108" w:type="dxa"/>
                  </w:tcMar>
                </w:tcPr>
                <w:p w14:paraId="2DF0B918"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b/>
                      <w:sz w:val="22"/>
                      <w:szCs w:val="22"/>
                    </w:rPr>
                    <w:t>Name</w:t>
                  </w:r>
                </w:p>
              </w:tc>
              <w:tc>
                <w:tcPr>
                  <w:tcW w:w="2835" w:type="dxa"/>
                  <w:tcMar>
                    <w:left w:w="108" w:type="dxa"/>
                    <w:right w:w="108" w:type="dxa"/>
                  </w:tcMar>
                </w:tcPr>
                <w:p w14:paraId="06F99248"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b/>
                      <w:sz w:val="22"/>
                      <w:szCs w:val="22"/>
                    </w:rPr>
                    <w:t>Description</w:t>
                  </w:r>
                </w:p>
              </w:tc>
              <w:tc>
                <w:tcPr>
                  <w:tcW w:w="1984" w:type="dxa"/>
                  <w:tcMar>
                    <w:left w:w="108" w:type="dxa"/>
                    <w:right w:w="108" w:type="dxa"/>
                  </w:tcMar>
                </w:tcPr>
                <w:p w14:paraId="2F6D8F5A" w14:textId="2B8134C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b/>
                      <w:sz w:val="22"/>
                      <w:szCs w:val="22"/>
                    </w:rPr>
                    <w:t>Update</w:t>
                  </w:r>
                  <w:r w:rsidR="001168E4">
                    <w:rPr>
                      <w:rFonts w:asciiTheme="minorHAnsi" w:hAnsiTheme="minorHAnsi" w:cstheme="minorHAnsi"/>
                      <w:b/>
                      <w:sz w:val="22"/>
                      <w:szCs w:val="22"/>
                    </w:rPr>
                    <w:t xml:space="preserve"> </w:t>
                  </w:r>
                  <w:r w:rsidRPr="001168E4">
                    <w:rPr>
                      <w:rFonts w:asciiTheme="minorHAnsi" w:hAnsiTheme="minorHAnsi" w:cstheme="minorHAnsi"/>
                      <w:b/>
                      <w:sz w:val="22"/>
                      <w:szCs w:val="22"/>
                    </w:rPr>
                    <w:t>Frequency</w:t>
                  </w:r>
                </w:p>
              </w:tc>
              <w:tc>
                <w:tcPr>
                  <w:tcW w:w="2552" w:type="dxa"/>
                  <w:tcMar>
                    <w:left w:w="108" w:type="dxa"/>
                    <w:right w:w="108" w:type="dxa"/>
                  </w:tcMar>
                </w:tcPr>
                <w:p w14:paraId="19213635" w14:textId="12AC3AA4"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b/>
                      <w:sz w:val="22"/>
                      <w:szCs w:val="22"/>
                    </w:rPr>
                    <w:t>Data</w:t>
                  </w:r>
                  <w:r w:rsidR="001168E4">
                    <w:rPr>
                      <w:rFonts w:asciiTheme="minorHAnsi" w:hAnsiTheme="minorHAnsi" w:cstheme="minorHAnsi"/>
                      <w:b/>
                      <w:sz w:val="22"/>
                      <w:szCs w:val="22"/>
                    </w:rPr>
                    <w:t xml:space="preserve"> </w:t>
                  </w:r>
                  <w:r w:rsidRPr="001168E4">
                    <w:rPr>
                      <w:rFonts w:asciiTheme="minorHAnsi" w:hAnsiTheme="minorHAnsi" w:cstheme="minorHAnsi"/>
                      <w:b/>
                      <w:sz w:val="22"/>
                      <w:szCs w:val="22"/>
                    </w:rPr>
                    <w:t>Source</w:t>
                  </w:r>
                </w:p>
              </w:tc>
            </w:tr>
            <w:tr w:rsidR="00BF1B16" w:rsidRPr="001168E4" w14:paraId="0115DEC7" w14:textId="77777777" w:rsidTr="00A80969">
              <w:tc>
                <w:tcPr>
                  <w:tcW w:w="1800" w:type="dxa"/>
                  <w:tcMar>
                    <w:left w:w="108" w:type="dxa"/>
                    <w:right w:w="108" w:type="dxa"/>
                  </w:tcMar>
                </w:tcPr>
                <w:p w14:paraId="0B81B6A7" w14:textId="2FB42EAD"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 xml:space="preserve">Sea Water </w:t>
                  </w:r>
                  <w:r w:rsidR="00F36ADE" w:rsidRPr="001168E4">
                    <w:rPr>
                      <w:rFonts w:asciiTheme="minorHAnsi" w:hAnsiTheme="minorHAnsi" w:cstheme="minorHAnsi"/>
                      <w:sz w:val="22"/>
                      <w:szCs w:val="22"/>
                    </w:rPr>
                    <w:t>Physical</w:t>
                  </w:r>
                  <w:r w:rsidRPr="001168E4">
                    <w:rPr>
                      <w:rFonts w:asciiTheme="minorHAnsi" w:hAnsiTheme="minorHAnsi" w:cstheme="minorHAnsi"/>
                      <w:sz w:val="22"/>
                      <w:szCs w:val="22"/>
                    </w:rPr>
                    <w:t xml:space="preserve"> Parameters</w:t>
                  </w:r>
                </w:p>
              </w:tc>
              <w:tc>
                <w:tcPr>
                  <w:tcW w:w="2835" w:type="dxa"/>
                  <w:tcMar>
                    <w:left w:w="108" w:type="dxa"/>
                    <w:right w:w="108" w:type="dxa"/>
                  </w:tcMar>
                </w:tcPr>
                <w:p w14:paraId="0A48DEF7" w14:textId="2040EC94"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Data are in °C coming from 6 different monitoring programs in the Gulf of Aqaba in different locations.</w:t>
                  </w:r>
                  <w:r w:rsidR="00F36ADE" w:rsidRPr="001168E4">
                    <w:rPr>
                      <w:rFonts w:asciiTheme="minorHAnsi" w:hAnsiTheme="minorHAnsi" w:cstheme="minorHAnsi"/>
                      <w:sz w:val="22"/>
                      <w:szCs w:val="22"/>
                    </w:rPr>
                    <w:t xml:space="preserve"> </w:t>
                  </w:r>
                  <w:r w:rsidRPr="001168E4">
                    <w:rPr>
                      <w:rFonts w:asciiTheme="minorHAnsi" w:hAnsiTheme="minorHAnsi" w:cstheme="minorHAnsi"/>
                      <w:sz w:val="22"/>
                      <w:szCs w:val="22"/>
                    </w:rPr>
                    <w:t>Temperature, Salinity, Density, Transparency</w:t>
                  </w:r>
                </w:p>
              </w:tc>
              <w:tc>
                <w:tcPr>
                  <w:tcW w:w="1984" w:type="dxa"/>
                  <w:tcMar>
                    <w:left w:w="108" w:type="dxa"/>
                    <w:right w:w="108" w:type="dxa"/>
                  </w:tcMar>
                </w:tcPr>
                <w:p w14:paraId="289E6959"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Weekly</w:t>
                  </w:r>
                </w:p>
              </w:tc>
              <w:tc>
                <w:tcPr>
                  <w:tcW w:w="2552" w:type="dxa"/>
                  <w:tcMar>
                    <w:left w:w="108" w:type="dxa"/>
                    <w:right w:w="108" w:type="dxa"/>
                  </w:tcMar>
                </w:tcPr>
                <w:p w14:paraId="603C36F9"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ASEZA Monitoring Programs</w:t>
                  </w:r>
                </w:p>
              </w:tc>
            </w:tr>
            <w:tr w:rsidR="00BF1B16" w:rsidRPr="001168E4" w14:paraId="7011EE3C" w14:textId="77777777" w:rsidTr="00A80969">
              <w:tc>
                <w:tcPr>
                  <w:tcW w:w="1800" w:type="dxa"/>
                  <w:tcMar>
                    <w:left w:w="108" w:type="dxa"/>
                    <w:right w:w="108" w:type="dxa"/>
                  </w:tcMar>
                </w:tcPr>
                <w:p w14:paraId="3F10367C"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Bio Geo Chemical Parameters</w:t>
                  </w:r>
                </w:p>
              </w:tc>
              <w:tc>
                <w:tcPr>
                  <w:tcW w:w="2835" w:type="dxa"/>
                  <w:tcMar>
                    <w:left w:w="108" w:type="dxa"/>
                    <w:right w:w="108" w:type="dxa"/>
                  </w:tcMar>
                </w:tcPr>
                <w:p w14:paraId="6C0703BE"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Nitrate</w:t>
                  </w:r>
                </w:p>
                <w:p w14:paraId="64278D60"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Nitrite</w:t>
                  </w:r>
                </w:p>
                <w:p w14:paraId="5C6797BB"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Ammonium</w:t>
                  </w:r>
                </w:p>
                <w:p w14:paraId="0D34C471"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Phosphate</w:t>
                  </w:r>
                </w:p>
                <w:p w14:paraId="3C60DEEB"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Silicate</w:t>
                  </w:r>
                </w:p>
                <w:p w14:paraId="6B54BC3A"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Chl A</w:t>
                  </w:r>
                </w:p>
                <w:p w14:paraId="2CC5FBA0"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pH</w:t>
                  </w:r>
                </w:p>
                <w:p w14:paraId="4252FB06"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Alkalinity</w:t>
                  </w:r>
                </w:p>
                <w:p w14:paraId="0474DD1D"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DO</w:t>
                  </w:r>
                </w:p>
              </w:tc>
              <w:tc>
                <w:tcPr>
                  <w:tcW w:w="1984" w:type="dxa"/>
                  <w:tcMar>
                    <w:left w:w="108" w:type="dxa"/>
                    <w:right w:w="108" w:type="dxa"/>
                  </w:tcMar>
                </w:tcPr>
                <w:p w14:paraId="12536366"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Monthly</w:t>
                  </w:r>
                </w:p>
              </w:tc>
              <w:tc>
                <w:tcPr>
                  <w:tcW w:w="2552" w:type="dxa"/>
                  <w:tcMar>
                    <w:left w:w="108" w:type="dxa"/>
                    <w:right w:w="108" w:type="dxa"/>
                  </w:tcMar>
                </w:tcPr>
                <w:p w14:paraId="24190CEF"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ASEZA Monitoring Programs</w:t>
                  </w:r>
                </w:p>
              </w:tc>
            </w:tr>
            <w:tr w:rsidR="00BF1B16" w:rsidRPr="001168E4" w14:paraId="488A3C6A" w14:textId="77777777" w:rsidTr="00A80969">
              <w:tc>
                <w:tcPr>
                  <w:tcW w:w="1800" w:type="dxa"/>
                  <w:tcMar>
                    <w:left w:w="108" w:type="dxa"/>
                    <w:right w:w="108" w:type="dxa"/>
                  </w:tcMar>
                </w:tcPr>
                <w:p w14:paraId="7AED6396"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 xml:space="preserve">Total Hydrocarbon </w:t>
                  </w:r>
                </w:p>
              </w:tc>
              <w:tc>
                <w:tcPr>
                  <w:tcW w:w="2835" w:type="dxa"/>
                  <w:tcMar>
                    <w:left w:w="108" w:type="dxa"/>
                    <w:right w:w="108" w:type="dxa"/>
                  </w:tcMar>
                </w:tcPr>
                <w:p w14:paraId="00127200"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Anthropogenic source</w:t>
                  </w:r>
                </w:p>
              </w:tc>
              <w:tc>
                <w:tcPr>
                  <w:tcW w:w="1984" w:type="dxa"/>
                  <w:tcMar>
                    <w:left w:w="108" w:type="dxa"/>
                    <w:right w:w="108" w:type="dxa"/>
                  </w:tcMar>
                </w:tcPr>
                <w:p w14:paraId="5EAC0AE4"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Monthly</w:t>
                  </w:r>
                </w:p>
              </w:tc>
              <w:tc>
                <w:tcPr>
                  <w:tcW w:w="2552" w:type="dxa"/>
                  <w:tcMar>
                    <w:left w:w="108" w:type="dxa"/>
                    <w:right w:w="108" w:type="dxa"/>
                  </w:tcMar>
                </w:tcPr>
                <w:p w14:paraId="092AC312"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ASEZA Monitoring Programs</w:t>
                  </w:r>
                </w:p>
              </w:tc>
            </w:tr>
            <w:tr w:rsidR="00BF1B16" w:rsidRPr="001168E4" w14:paraId="31F1BFD9" w14:textId="77777777" w:rsidTr="00A80969">
              <w:tc>
                <w:tcPr>
                  <w:tcW w:w="1800" w:type="dxa"/>
                  <w:tcMar>
                    <w:left w:w="108" w:type="dxa"/>
                    <w:right w:w="108" w:type="dxa"/>
                  </w:tcMar>
                </w:tcPr>
                <w:p w14:paraId="7A3C9528"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Suspended matter</w:t>
                  </w:r>
                </w:p>
              </w:tc>
              <w:tc>
                <w:tcPr>
                  <w:tcW w:w="2835" w:type="dxa"/>
                  <w:tcMar>
                    <w:left w:w="108" w:type="dxa"/>
                    <w:right w:w="108" w:type="dxa"/>
                  </w:tcMar>
                </w:tcPr>
                <w:p w14:paraId="013319E5"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Includes living and non-living components</w:t>
                  </w:r>
                </w:p>
              </w:tc>
              <w:tc>
                <w:tcPr>
                  <w:tcW w:w="1984" w:type="dxa"/>
                  <w:tcMar>
                    <w:left w:w="108" w:type="dxa"/>
                    <w:right w:w="108" w:type="dxa"/>
                  </w:tcMar>
                </w:tcPr>
                <w:p w14:paraId="20750B22" w14:textId="77777777" w:rsidR="00BF1B16" w:rsidRPr="001168E4" w:rsidRDefault="00BF1B16" w:rsidP="00BF1B16">
                  <w:pPr>
                    <w:rPr>
                      <w:rFonts w:asciiTheme="minorHAnsi" w:hAnsiTheme="minorHAnsi" w:cstheme="minorHAnsi"/>
                      <w:sz w:val="22"/>
                      <w:szCs w:val="22"/>
                    </w:rPr>
                  </w:pPr>
                </w:p>
              </w:tc>
              <w:tc>
                <w:tcPr>
                  <w:tcW w:w="2552" w:type="dxa"/>
                  <w:tcMar>
                    <w:left w:w="108" w:type="dxa"/>
                    <w:right w:w="108" w:type="dxa"/>
                  </w:tcMar>
                </w:tcPr>
                <w:p w14:paraId="4538DFE2" w14:textId="77777777" w:rsidR="00BF1B16" w:rsidRPr="001168E4" w:rsidRDefault="00BF1B16" w:rsidP="00BF1B16">
                  <w:pPr>
                    <w:rPr>
                      <w:rFonts w:asciiTheme="minorHAnsi" w:hAnsiTheme="minorHAnsi" w:cstheme="minorHAnsi"/>
                      <w:sz w:val="22"/>
                      <w:szCs w:val="22"/>
                    </w:rPr>
                  </w:pPr>
                </w:p>
              </w:tc>
            </w:tr>
            <w:tr w:rsidR="00BF1B16" w:rsidRPr="001168E4" w14:paraId="69B78C2C" w14:textId="77777777" w:rsidTr="00A80969">
              <w:tc>
                <w:tcPr>
                  <w:tcW w:w="1800" w:type="dxa"/>
                  <w:tcMar>
                    <w:left w:w="108" w:type="dxa"/>
                    <w:right w:w="108" w:type="dxa"/>
                  </w:tcMar>
                </w:tcPr>
                <w:p w14:paraId="2259C8CB"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Environmental incidental impacts</w:t>
                  </w:r>
                </w:p>
              </w:tc>
              <w:tc>
                <w:tcPr>
                  <w:tcW w:w="2835" w:type="dxa"/>
                  <w:tcMar>
                    <w:left w:w="108" w:type="dxa"/>
                    <w:right w:w="108" w:type="dxa"/>
                  </w:tcMar>
                </w:tcPr>
                <w:p w14:paraId="6978C8DE" w14:textId="2F65D554"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 xml:space="preserve">From fishermen </w:t>
                  </w:r>
                  <w:r w:rsidR="00E63267" w:rsidRPr="001168E4">
                    <w:rPr>
                      <w:rFonts w:asciiTheme="minorHAnsi" w:hAnsiTheme="minorHAnsi" w:cstheme="minorHAnsi"/>
                      <w:sz w:val="22"/>
                      <w:szCs w:val="22"/>
                    </w:rPr>
                    <w:t>and glass boat protocols</w:t>
                  </w:r>
                </w:p>
              </w:tc>
              <w:tc>
                <w:tcPr>
                  <w:tcW w:w="1984" w:type="dxa"/>
                  <w:tcMar>
                    <w:left w:w="108" w:type="dxa"/>
                    <w:right w:w="108" w:type="dxa"/>
                  </w:tcMar>
                </w:tcPr>
                <w:p w14:paraId="59BEE488" w14:textId="77777777" w:rsidR="00BF1B16" w:rsidRPr="001168E4" w:rsidRDefault="00BF1B16" w:rsidP="00BF1B16">
                  <w:pPr>
                    <w:rPr>
                      <w:rFonts w:asciiTheme="minorHAnsi" w:hAnsiTheme="minorHAnsi" w:cstheme="minorHAnsi"/>
                      <w:sz w:val="22"/>
                      <w:szCs w:val="22"/>
                    </w:rPr>
                  </w:pPr>
                </w:p>
              </w:tc>
              <w:tc>
                <w:tcPr>
                  <w:tcW w:w="2552" w:type="dxa"/>
                  <w:tcMar>
                    <w:left w:w="108" w:type="dxa"/>
                    <w:right w:w="108" w:type="dxa"/>
                  </w:tcMar>
                </w:tcPr>
                <w:p w14:paraId="0B52273A" w14:textId="77777777" w:rsidR="00BF1B16" w:rsidRPr="001168E4" w:rsidRDefault="00BF1B16" w:rsidP="00BF1B16">
                  <w:pPr>
                    <w:rPr>
                      <w:rFonts w:asciiTheme="minorHAnsi" w:hAnsiTheme="minorHAnsi" w:cstheme="minorHAnsi"/>
                      <w:sz w:val="22"/>
                      <w:szCs w:val="22"/>
                    </w:rPr>
                  </w:pPr>
                </w:p>
              </w:tc>
            </w:tr>
            <w:tr w:rsidR="00BF1B16" w:rsidRPr="001168E4" w14:paraId="6CE4E6D2" w14:textId="77777777" w:rsidTr="00A80969">
              <w:tc>
                <w:tcPr>
                  <w:tcW w:w="1800" w:type="dxa"/>
                  <w:tcMar>
                    <w:left w:w="108" w:type="dxa"/>
                    <w:right w:w="108" w:type="dxa"/>
                  </w:tcMar>
                </w:tcPr>
                <w:p w14:paraId="4189655A" w14:textId="77777777"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 xml:space="preserve">Incidents encountered </w:t>
                  </w:r>
                </w:p>
              </w:tc>
              <w:tc>
                <w:tcPr>
                  <w:tcW w:w="2835" w:type="dxa"/>
                  <w:tcMar>
                    <w:left w:w="108" w:type="dxa"/>
                    <w:right w:w="108" w:type="dxa"/>
                  </w:tcMar>
                </w:tcPr>
                <w:p w14:paraId="4F0200B7" w14:textId="32C32D00"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From fishermen</w:t>
                  </w:r>
                  <w:r w:rsidR="008B2411" w:rsidRPr="001168E4">
                    <w:rPr>
                      <w:rFonts w:asciiTheme="minorHAnsi" w:hAnsiTheme="minorHAnsi" w:cstheme="minorHAnsi"/>
                      <w:sz w:val="22"/>
                      <w:szCs w:val="22"/>
                    </w:rPr>
                    <w:t xml:space="preserve"> and glass boat</w:t>
                  </w:r>
                  <w:r w:rsidRPr="001168E4">
                    <w:rPr>
                      <w:rFonts w:asciiTheme="minorHAnsi" w:hAnsiTheme="minorHAnsi" w:cstheme="minorHAnsi"/>
                      <w:sz w:val="22"/>
                      <w:szCs w:val="22"/>
                    </w:rPr>
                    <w:t xml:space="preserve"> protocol</w:t>
                  </w:r>
                </w:p>
              </w:tc>
              <w:tc>
                <w:tcPr>
                  <w:tcW w:w="1984" w:type="dxa"/>
                  <w:tcMar>
                    <w:left w:w="108" w:type="dxa"/>
                    <w:right w:w="108" w:type="dxa"/>
                  </w:tcMar>
                </w:tcPr>
                <w:p w14:paraId="1AE25036" w14:textId="77777777" w:rsidR="00BF1B16" w:rsidRPr="001168E4" w:rsidRDefault="00BF1B16" w:rsidP="00BF1B16">
                  <w:pPr>
                    <w:rPr>
                      <w:rFonts w:asciiTheme="minorHAnsi" w:hAnsiTheme="minorHAnsi" w:cstheme="minorHAnsi"/>
                      <w:sz w:val="22"/>
                      <w:szCs w:val="22"/>
                    </w:rPr>
                  </w:pPr>
                </w:p>
              </w:tc>
              <w:tc>
                <w:tcPr>
                  <w:tcW w:w="2552" w:type="dxa"/>
                  <w:tcMar>
                    <w:left w:w="108" w:type="dxa"/>
                    <w:right w:w="108" w:type="dxa"/>
                  </w:tcMar>
                </w:tcPr>
                <w:p w14:paraId="772BF863" w14:textId="77777777" w:rsidR="00BF1B16" w:rsidRPr="001168E4" w:rsidRDefault="00BF1B16" w:rsidP="00BF1B16">
                  <w:pPr>
                    <w:rPr>
                      <w:rFonts w:asciiTheme="minorHAnsi" w:hAnsiTheme="minorHAnsi" w:cstheme="minorHAnsi"/>
                      <w:sz w:val="22"/>
                      <w:szCs w:val="22"/>
                    </w:rPr>
                  </w:pPr>
                </w:p>
              </w:tc>
            </w:tr>
            <w:tr w:rsidR="00BF1B16" w:rsidRPr="001168E4" w14:paraId="7A2AEAF4" w14:textId="77777777" w:rsidTr="00A80969">
              <w:tc>
                <w:tcPr>
                  <w:tcW w:w="1800" w:type="dxa"/>
                  <w:tcMar>
                    <w:left w:w="108" w:type="dxa"/>
                    <w:right w:w="108" w:type="dxa"/>
                  </w:tcMar>
                </w:tcPr>
                <w:p w14:paraId="144ED7E7" w14:textId="08176396"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color w:val="000000"/>
                      <w:sz w:val="22"/>
                      <w:szCs w:val="22"/>
                      <w:bdr w:val="single" w:sz="2" w:space="0" w:color="E5E7EB" w:frame="1"/>
                    </w:rPr>
                    <w:t>Environmental conditions at visitation sites</w:t>
                  </w:r>
                </w:p>
              </w:tc>
              <w:tc>
                <w:tcPr>
                  <w:tcW w:w="2835" w:type="dxa"/>
                  <w:tcMar>
                    <w:left w:w="108" w:type="dxa"/>
                    <w:right w:w="108" w:type="dxa"/>
                  </w:tcMar>
                </w:tcPr>
                <w:p w14:paraId="2FBD819A" w14:textId="0B912B8F" w:rsidR="00BF1B16" w:rsidRPr="001168E4" w:rsidRDefault="00BF1B16" w:rsidP="00BF1B16">
                  <w:pPr>
                    <w:rPr>
                      <w:rFonts w:asciiTheme="minorHAnsi" w:hAnsiTheme="minorHAnsi" w:cstheme="minorHAnsi"/>
                      <w:sz w:val="22"/>
                      <w:szCs w:val="22"/>
                    </w:rPr>
                  </w:pPr>
                  <w:r w:rsidRPr="001168E4">
                    <w:rPr>
                      <w:rFonts w:asciiTheme="minorHAnsi" w:hAnsiTheme="minorHAnsi" w:cstheme="minorHAnsi"/>
                      <w:sz w:val="22"/>
                      <w:szCs w:val="22"/>
                    </w:rPr>
                    <w:t xml:space="preserve">From </w:t>
                  </w:r>
                  <w:r w:rsidR="008B2411" w:rsidRPr="001168E4">
                    <w:rPr>
                      <w:rFonts w:asciiTheme="minorHAnsi" w:hAnsiTheme="minorHAnsi" w:cstheme="minorHAnsi"/>
                      <w:sz w:val="22"/>
                      <w:szCs w:val="22"/>
                    </w:rPr>
                    <w:t xml:space="preserve">fishermen and </w:t>
                  </w:r>
                  <w:r w:rsidRPr="001168E4">
                    <w:rPr>
                      <w:rFonts w:asciiTheme="minorHAnsi" w:hAnsiTheme="minorHAnsi" w:cstheme="minorHAnsi"/>
                      <w:sz w:val="22"/>
                      <w:szCs w:val="22"/>
                    </w:rPr>
                    <w:t>glass boat protocol</w:t>
                  </w:r>
                </w:p>
              </w:tc>
              <w:tc>
                <w:tcPr>
                  <w:tcW w:w="1984" w:type="dxa"/>
                  <w:tcMar>
                    <w:left w:w="108" w:type="dxa"/>
                    <w:right w:w="108" w:type="dxa"/>
                  </w:tcMar>
                </w:tcPr>
                <w:p w14:paraId="1421ABC4" w14:textId="77777777" w:rsidR="00BF1B16" w:rsidRPr="001168E4" w:rsidRDefault="00BF1B16" w:rsidP="00BF1B16">
                  <w:pPr>
                    <w:rPr>
                      <w:rFonts w:asciiTheme="minorHAnsi" w:hAnsiTheme="minorHAnsi" w:cstheme="minorHAnsi"/>
                      <w:sz w:val="22"/>
                      <w:szCs w:val="22"/>
                    </w:rPr>
                  </w:pPr>
                </w:p>
              </w:tc>
              <w:tc>
                <w:tcPr>
                  <w:tcW w:w="2552" w:type="dxa"/>
                  <w:tcMar>
                    <w:left w:w="108" w:type="dxa"/>
                    <w:right w:w="108" w:type="dxa"/>
                  </w:tcMar>
                </w:tcPr>
                <w:p w14:paraId="6AC7483B" w14:textId="77777777" w:rsidR="00BF1B16" w:rsidRPr="001168E4" w:rsidRDefault="00BF1B16" w:rsidP="00BF1B16">
                  <w:pPr>
                    <w:rPr>
                      <w:rFonts w:asciiTheme="minorHAnsi" w:hAnsiTheme="minorHAnsi" w:cstheme="minorHAnsi"/>
                      <w:sz w:val="22"/>
                      <w:szCs w:val="22"/>
                    </w:rPr>
                  </w:pPr>
                </w:p>
              </w:tc>
            </w:tr>
          </w:tbl>
          <w:p w14:paraId="2478060B" w14:textId="77777777" w:rsidR="00BF1B16" w:rsidRPr="001168E4" w:rsidRDefault="00BF1B16" w:rsidP="00BF1B16">
            <w:pPr>
              <w:rPr>
                <w:rFonts w:asciiTheme="minorHAnsi" w:hAnsiTheme="minorHAnsi" w:cstheme="minorHAnsi"/>
                <w:sz w:val="22"/>
                <w:szCs w:val="22"/>
              </w:rPr>
            </w:pPr>
          </w:p>
          <w:p w14:paraId="35D1924E" w14:textId="77777777" w:rsidR="00BF1B16" w:rsidRPr="001168E4" w:rsidRDefault="00BF1B16" w:rsidP="00474518">
            <w:pPr>
              <w:rPr>
                <w:rFonts w:asciiTheme="minorHAnsi" w:hAnsiTheme="minorHAnsi" w:cstheme="minorHAnsi"/>
                <w:sz w:val="22"/>
                <w:szCs w:val="22"/>
              </w:rPr>
            </w:pPr>
          </w:p>
        </w:tc>
      </w:tr>
      <w:tr w:rsidR="00F06FBF" w:rsidRPr="001168E4" w14:paraId="4FB80019"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F06FBF" w:rsidRPr="001168E4" w:rsidRDefault="00F06FBF" w:rsidP="00474518">
            <w:pPr>
              <w:pStyle w:val="titolotabella"/>
              <w:snapToGrid w:val="0"/>
              <w:spacing w:before="60" w:after="60"/>
              <w:jc w:val="center"/>
              <w:rPr>
                <w:rFonts w:asciiTheme="minorHAnsi" w:hAnsiTheme="minorHAnsi" w:cstheme="minorHAnsi"/>
                <w:szCs w:val="22"/>
              </w:rPr>
            </w:pPr>
            <w:r w:rsidRPr="001168E4">
              <w:rPr>
                <w:rFonts w:asciiTheme="minorHAnsi" w:hAnsiTheme="minorHAnsi" w:cstheme="minorHAnsi"/>
                <w:szCs w:val="22"/>
              </w:rPr>
              <w:lastRenderedPageBreak/>
              <w:t xml:space="preserve">Data Collection Procedure </w:t>
            </w:r>
          </w:p>
        </w:tc>
      </w:tr>
      <w:tr w:rsidR="00F06FBF" w:rsidRPr="001168E4" w14:paraId="15E8F7CD" w14:textId="77777777" w:rsidTr="00CD51E6">
        <w:tc>
          <w:tcPr>
            <w:tcW w:w="1322" w:type="dxa"/>
            <w:tcBorders>
              <w:top w:val="single" w:sz="4" w:space="0" w:color="000000"/>
              <w:left w:val="single" w:sz="4" w:space="0" w:color="000000"/>
              <w:bottom w:val="single" w:sz="4" w:space="0" w:color="000000"/>
            </w:tcBorders>
            <w:shd w:val="clear" w:color="auto" w:fill="auto"/>
          </w:tcPr>
          <w:p w14:paraId="60E8A5A9" w14:textId="77777777" w:rsidR="00F06FBF" w:rsidRPr="001168E4" w:rsidRDefault="00F06FBF" w:rsidP="00474518">
            <w:pPr>
              <w:pStyle w:val="titolotabella"/>
              <w:snapToGrid w:val="0"/>
              <w:spacing w:before="60" w:after="60"/>
              <w:rPr>
                <w:rFonts w:asciiTheme="minorHAnsi" w:hAnsiTheme="minorHAnsi" w:cstheme="minorHAnsi"/>
                <w:bCs/>
                <w:szCs w:val="22"/>
              </w:rPr>
            </w:pPr>
            <w:r w:rsidRPr="001168E4">
              <w:rPr>
                <w:rFonts w:asciiTheme="minorHAnsi" w:hAnsiTheme="minorHAnsi" w:cstheme="minorHAnsi"/>
                <w:bCs/>
                <w:szCs w:val="22"/>
              </w:rPr>
              <w:t xml:space="preserve">Staff </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0BF27169" w14:textId="58C1A23F" w:rsidR="00C745CD" w:rsidRPr="001168E4" w:rsidRDefault="00C745CD" w:rsidP="00474518">
            <w:pPr>
              <w:snapToGrid w:val="0"/>
              <w:jc w:val="both"/>
              <w:rPr>
                <w:rFonts w:asciiTheme="minorHAnsi" w:hAnsiTheme="minorHAnsi" w:cstheme="minorHAnsi"/>
                <w:sz w:val="22"/>
                <w:szCs w:val="22"/>
              </w:rPr>
            </w:pPr>
            <w:r w:rsidRPr="001168E4">
              <w:rPr>
                <w:rFonts w:asciiTheme="minorHAnsi" w:hAnsiTheme="minorHAnsi" w:cstheme="minorHAnsi"/>
                <w:sz w:val="22"/>
                <w:szCs w:val="22"/>
              </w:rPr>
              <w:t>Trainers</w:t>
            </w:r>
            <w:r w:rsidR="000641F4" w:rsidRPr="001168E4">
              <w:rPr>
                <w:rFonts w:asciiTheme="minorHAnsi" w:hAnsiTheme="minorHAnsi" w:cstheme="minorHAnsi"/>
                <w:sz w:val="22"/>
                <w:szCs w:val="22"/>
              </w:rPr>
              <w:t xml:space="preserve"> from JREDS</w:t>
            </w:r>
            <w:r w:rsidRPr="001168E4">
              <w:rPr>
                <w:rFonts w:asciiTheme="minorHAnsi" w:hAnsiTheme="minorHAnsi" w:cstheme="minorHAnsi"/>
                <w:sz w:val="22"/>
                <w:szCs w:val="22"/>
              </w:rPr>
              <w:t xml:space="preserve"> to prepare the boat owners</w:t>
            </w:r>
            <w:r w:rsidR="00CA11DD" w:rsidRPr="001168E4">
              <w:rPr>
                <w:rFonts w:asciiTheme="minorHAnsi" w:hAnsiTheme="minorHAnsi" w:cstheme="minorHAnsi"/>
                <w:sz w:val="22"/>
                <w:szCs w:val="22"/>
              </w:rPr>
              <w:t xml:space="preserve"> (first phase)</w:t>
            </w:r>
          </w:p>
          <w:p w14:paraId="58281CE2" w14:textId="503E954C" w:rsidR="00F06FBF" w:rsidRPr="001168E4" w:rsidRDefault="0072091C" w:rsidP="00474518">
            <w:pPr>
              <w:snapToGrid w:val="0"/>
              <w:jc w:val="both"/>
              <w:rPr>
                <w:rFonts w:asciiTheme="minorHAnsi" w:hAnsiTheme="minorHAnsi" w:cstheme="minorHAnsi"/>
                <w:sz w:val="22"/>
                <w:szCs w:val="22"/>
              </w:rPr>
            </w:pPr>
            <w:r w:rsidRPr="001168E4">
              <w:rPr>
                <w:rFonts w:asciiTheme="minorHAnsi" w:hAnsiTheme="minorHAnsi" w:cstheme="minorHAnsi"/>
                <w:sz w:val="22"/>
                <w:szCs w:val="22"/>
              </w:rPr>
              <w:t>Owners of the glass boats willing to participate to the monitoring protocol</w:t>
            </w:r>
          </w:p>
        </w:tc>
      </w:tr>
      <w:tr w:rsidR="00F06FBF" w:rsidRPr="001168E4" w14:paraId="4B6FFD0A" w14:textId="77777777" w:rsidTr="00E772B8">
        <w:trPr>
          <w:trHeight w:val="833"/>
        </w:trPr>
        <w:tc>
          <w:tcPr>
            <w:tcW w:w="1322" w:type="dxa"/>
            <w:tcBorders>
              <w:left w:val="single" w:sz="4" w:space="0" w:color="000000"/>
              <w:bottom w:val="single" w:sz="4" w:space="0" w:color="000000"/>
            </w:tcBorders>
            <w:shd w:val="clear" w:color="auto" w:fill="auto"/>
          </w:tcPr>
          <w:p w14:paraId="257723F4" w14:textId="77777777" w:rsidR="00F06FBF" w:rsidRPr="001168E4" w:rsidRDefault="00F06FBF" w:rsidP="00474518">
            <w:pPr>
              <w:pStyle w:val="titolotabella"/>
              <w:snapToGrid w:val="0"/>
              <w:spacing w:before="60" w:after="60"/>
              <w:rPr>
                <w:rFonts w:asciiTheme="minorHAnsi" w:hAnsiTheme="minorHAnsi" w:cstheme="minorHAnsi"/>
                <w:bCs/>
                <w:szCs w:val="22"/>
              </w:rPr>
            </w:pPr>
            <w:r w:rsidRPr="001168E4">
              <w:rPr>
                <w:rFonts w:asciiTheme="minorHAnsi" w:hAnsiTheme="minorHAnsi" w:cstheme="minorHAnsi"/>
                <w:bCs/>
                <w:szCs w:val="22"/>
              </w:rPr>
              <w:t>Equipment</w:t>
            </w:r>
          </w:p>
        </w:tc>
        <w:tc>
          <w:tcPr>
            <w:tcW w:w="8380" w:type="dxa"/>
            <w:gridSpan w:val="2"/>
            <w:tcBorders>
              <w:left w:val="single" w:sz="4" w:space="0" w:color="000000"/>
              <w:bottom w:val="single" w:sz="4" w:space="0" w:color="000000"/>
              <w:right w:val="single" w:sz="4" w:space="0" w:color="000000"/>
            </w:tcBorders>
            <w:shd w:val="clear" w:color="auto" w:fill="auto"/>
          </w:tcPr>
          <w:p w14:paraId="35CFA056" w14:textId="0FB88690" w:rsidR="006A5162" w:rsidRPr="001168E4" w:rsidRDefault="006A5162" w:rsidP="00C745CD">
            <w:pPr>
              <w:tabs>
                <w:tab w:val="left" w:pos="980"/>
              </w:tabs>
              <w:rPr>
                <w:rFonts w:asciiTheme="minorHAnsi" w:eastAsia="Times New Roman" w:hAnsiTheme="minorHAnsi" w:cstheme="minorHAnsi"/>
                <w:sz w:val="22"/>
                <w:szCs w:val="22"/>
              </w:rPr>
            </w:pPr>
          </w:p>
          <w:p w14:paraId="7061D31A" w14:textId="73EC6F33" w:rsidR="00014300" w:rsidRPr="001168E4" w:rsidRDefault="0072091C" w:rsidP="00014300">
            <w:pPr>
              <w:tabs>
                <w:tab w:val="left" w:pos="980"/>
              </w:tabs>
              <w:rPr>
                <w:rFonts w:asciiTheme="minorHAnsi" w:eastAsia="Times New Roman" w:hAnsiTheme="minorHAnsi" w:cstheme="minorHAnsi"/>
                <w:sz w:val="22"/>
                <w:szCs w:val="22"/>
              </w:rPr>
            </w:pPr>
            <w:r w:rsidRPr="001168E4">
              <w:rPr>
                <w:rFonts w:asciiTheme="minorHAnsi" w:eastAsia="Times New Roman" w:hAnsiTheme="minorHAnsi" w:cstheme="minorHAnsi"/>
                <w:sz w:val="22"/>
                <w:szCs w:val="22"/>
              </w:rPr>
              <w:t>GPS</w:t>
            </w:r>
          </w:p>
          <w:p w14:paraId="346BA06F" w14:textId="767274FD" w:rsidR="0072091C" w:rsidRPr="001168E4" w:rsidRDefault="0072091C" w:rsidP="00014300">
            <w:pPr>
              <w:tabs>
                <w:tab w:val="left" w:pos="980"/>
              </w:tabs>
              <w:rPr>
                <w:rFonts w:asciiTheme="minorHAnsi" w:eastAsia="Times New Roman" w:hAnsiTheme="minorHAnsi" w:cstheme="minorHAnsi"/>
                <w:sz w:val="22"/>
                <w:szCs w:val="22"/>
              </w:rPr>
            </w:pPr>
            <w:r w:rsidRPr="001168E4">
              <w:rPr>
                <w:rFonts w:asciiTheme="minorHAnsi" w:eastAsia="Times New Roman" w:hAnsiTheme="minorHAnsi" w:cstheme="minorHAnsi"/>
                <w:sz w:val="22"/>
                <w:szCs w:val="22"/>
              </w:rPr>
              <w:t>Camera</w:t>
            </w:r>
          </w:p>
          <w:p w14:paraId="6DB8DF23" w14:textId="77777777" w:rsidR="0072091C" w:rsidRPr="001168E4" w:rsidRDefault="00A95E79" w:rsidP="00014300">
            <w:pPr>
              <w:tabs>
                <w:tab w:val="left" w:pos="980"/>
              </w:tabs>
              <w:rPr>
                <w:rFonts w:asciiTheme="minorHAnsi" w:hAnsiTheme="minorHAnsi" w:cstheme="minorHAnsi"/>
                <w:sz w:val="22"/>
                <w:szCs w:val="22"/>
              </w:rPr>
            </w:pPr>
            <w:r w:rsidRPr="001168E4">
              <w:rPr>
                <w:rFonts w:asciiTheme="minorHAnsi" w:hAnsiTheme="minorHAnsi" w:cstheme="minorHAnsi"/>
                <w:sz w:val="22"/>
                <w:szCs w:val="22"/>
              </w:rPr>
              <w:t>Data logger to record abiotic variables (such as water temperature, salinity, pH, oxygen)</w:t>
            </w:r>
          </w:p>
          <w:p w14:paraId="66AB0F1F" w14:textId="5A7DB95B" w:rsidR="00CC7F71" w:rsidRPr="001168E4" w:rsidRDefault="00CC7F71" w:rsidP="00014300">
            <w:pPr>
              <w:tabs>
                <w:tab w:val="left" w:pos="980"/>
              </w:tabs>
              <w:rPr>
                <w:rFonts w:asciiTheme="minorHAnsi" w:eastAsia="Times New Roman" w:hAnsiTheme="minorHAnsi" w:cstheme="minorHAnsi"/>
                <w:sz w:val="22"/>
                <w:szCs w:val="22"/>
              </w:rPr>
            </w:pPr>
          </w:p>
        </w:tc>
      </w:tr>
      <w:tr w:rsidR="00F06FBF" w:rsidRPr="001168E4" w14:paraId="491C3FCC" w14:textId="77777777" w:rsidTr="00CD51E6">
        <w:tc>
          <w:tcPr>
            <w:tcW w:w="1322" w:type="dxa"/>
            <w:tcBorders>
              <w:top w:val="single" w:sz="4" w:space="0" w:color="000000"/>
              <w:left w:val="single" w:sz="4" w:space="0" w:color="000000"/>
              <w:bottom w:val="single" w:sz="4" w:space="0" w:color="000000"/>
            </w:tcBorders>
            <w:shd w:val="clear" w:color="auto" w:fill="auto"/>
          </w:tcPr>
          <w:p w14:paraId="224B4E3D" w14:textId="77777777" w:rsidR="00F06FBF" w:rsidRPr="001168E4" w:rsidRDefault="00F06FBF" w:rsidP="00474518">
            <w:pPr>
              <w:pStyle w:val="titolotabella"/>
              <w:snapToGrid w:val="0"/>
              <w:spacing w:before="60" w:after="60"/>
              <w:rPr>
                <w:rFonts w:asciiTheme="minorHAnsi" w:hAnsiTheme="minorHAnsi" w:cstheme="minorHAnsi"/>
                <w:bCs/>
                <w:szCs w:val="22"/>
              </w:rPr>
            </w:pPr>
            <w:r w:rsidRPr="001168E4">
              <w:rPr>
                <w:rFonts w:asciiTheme="minorHAnsi" w:hAnsiTheme="minorHAnsi" w:cstheme="minorHAnsi"/>
                <w:bCs/>
                <w:szCs w:val="22"/>
              </w:rPr>
              <w:t>Protocol</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05246AF2" w14:textId="5C98A8B9" w:rsidR="00A80969" w:rsidRPr="001168E4" w:rsidRDefault="00A80969" w:rsidP="006D33AC">
            <w:pPr>
              <w:pStyle w:val="pf0"/>
              <w:jc w:val="both"/>
              <w:rPr>
                <w:rStyle w:val="cf01"/>
                <w:rFonts w:asciiTheme="minorHAnsi" w:hAnsiTheme="minorHAnsi" w:cstheme="minorHAnsi"/>
                <w:sz w:val="22"/>
                <w:szCs w:val="22"/>
              </w:rPr>
            </w:pPr>
          </w:p>
          <w:p w14:paraId="5EFC6DBC" w14:textId="3331D976" w:rsidR="00A80969" w:rsidRPr="001168E4" w:rsidRDefault="00A80969" w:rsidP="006D33AC">
            <w:pPr>
              <w:pStyle w:val="pf0"/>
              <w:jc w:val="both"/>
              <w:rPr>
                <w:rFonts w:asciiTheme="minorHAnsi" w:hAnsiTheme="minorHAnsi" w:cstheme="minorHAnsi"/>
                <w:sz w:val="22"/>
                <w:szCs w:val="22"/>
              </w:rPr>
            </w:pPr>
            <w:r w:rsidRPr="001168E4">
              <w:rPr>
                <w:rStyle w:val="cf01"/>
                <w:rFonts w:asciiTheme="minorHAnsi" w:hAnsiTheme="minorHAnsi" w:cstheme="minorHAnsi"/>
                <w:sz w:val="22"/>
                <w:szCs w:val="22"/>
              </w:rPr>
              <w:t xml:space="preserve">"For both citizen science and the SDGs to be truly transformative, the voices of all stakeholders— especially local communities and diverse publics—need to be fairly integrated into every step of the research and decision-making processes: </w:t>
            </w:r>
            <w:r w:rsidR="009C046C" w:rsidRPr="001168E4">
              <w:rPr>
                <w:rStyle w:val="cf01"/>
                <w:rFonts w:asciiTheme="minorHAnsi" w:hAnsiTheme="minorHAnsi" w:cstheme="minorHAnsi"/>
                <w:sz w:val="22"/>
                <w:szCs w:val="22"/>
              </w:rPr>
              <w:t>from question and method development</w:t>
            </w:r>
            <w:r w:rsidRPr="001168E4">
              <w:rPr>
                <w:rStyle w:val="cf01"/>
                <w:rFonts w:asciiTheme="minorHAnsi" w:hAnsiTheme="minorHAnsi" w:cstheme="minorHAnsi"/>
                <w:sz w:val="22"/>
                <w:szCs w:val="22"/>
              </w:rPr>
              <w:t xml:space="preserve"> to data collection and analysis, to application and dissemination of results for on-the-ground impacts. " (Lorenz and Lepenies 2023).</w:t>
            </w:r>
          </w:p>
          <w:p w14:paraId="7C54A921" w14:textId="61276E60" w:rsidR="00CC7F71" w:rsidRPr="001168E4" w:rsidRDefault="00CC7F71" w:rsidP="00474518">
            <w:pPr>
              <w:snapToGrid w:val="0"/>
              <w:jc w:val="both"/>
              <w:rPr>
                <w:rFonts w:asciiTheme="minorHAnsi" w:hAnsiTheme="minorHAnsi" w:cstheme="minorHAnsi"/>
                <w:b/>
                <w:bCs/>
                <w:sz w:val="22"/>
                <w:szCs w:val="22"/>
              </w:rPr>
            </w:pPr>
          </w:p>
          <w:p w14:paraId="709C67D2" w14:textId="6F326B8B" w:rsidR="006A5162" w:rsidRPr="001168E4" w:rsidRDefault="00A77FB0" w:rsidP="00474518">
            <w:pPr>
              <w:snapToGrid w:val="0"/>
              <w:jc w:val="both"/>
              <w:rPr>
                <w:rFonts w:asciiTheme="minorHAnsi" w:hAnsiTheme="minorHAnsi" w:cstheme="minorHAnsi"/>
                <w:sz w:val="22"/>
                <w:szCs w:val="22"/>
              </w:rPr>
            </w:pPr>
            <w:r w:rsidRPr="001168E4">
              <w:rPr>
                <w:rFonts w:asciiTheme="minorHAnsi" w:hAnsiTheme="minorHAnsi" w:cstheme="minorHAnsi"/>
                <w:b/>
                <w:bCs/>
                <w:sz w:val="22"/>
                <w:szCs w:val="22"/>
              </w:rPr>
              <w:t>Monitoring goal a):</w:t>
            </w:r>
            <w:r w:rsidRPr="001168E4">
              <w:rPr>
                <w:rFonts w:asciiTheme="minorHAnsi" w:hAnsiTheme="minorHAnsi" w:cstheme="minorHAnsi"/>
                <w:sz w:val="22"/>
                <w:szCs w:val="22"/>
              </w:rPr>
              <w:t xml:space="preserve"> </w:t>
            </w:r>
            <w:r w:rsidR="004526CD" w:rsidRPr="001168E4">
              <w:rPr>
                <w:rFonts w:asciiTheme="minorHAnsi" w:hAnsiTheme="minorHAnsi" w:cstheme="minorHAnsi"/>
                <w:sz w:val="22"/>
                <w:szCs w:val="22"/>
              </w:rPr>
              <w:t xml:space="preserve">updating the maps of </w:t>
            </w:r>
            <w:r w:rsidR="004526CD" w:rsidRPr="001168E4">
              <w:rPr>
                <w:rFonts w:asciiTheme="minorHAnsi" w:eastAsiaTheme="minorHAnsi" w:hAnsiTheme="minorHAnsi" w:cstheme="minorHAnsi"/>
                <w:color w:val="242424"/>
                <w:kern w:val="0"/>
                <w:sz w:val="22"/>
                <w:szCs w:val="22"/>
                <w:lang w:eastAsia="en-US" w:bidi="ar-SA"/>
              </w:rPr>
              <w:t>Wissam Yahia Al-Hayek (2016)</w:t>
            </w:r>
            <w:r w:rsidR="00D0380F" w:rsidRPr="001168E4">
              <w:rPr>
                <w:rFonts w:asciiTheme="minorHAnsi" w:eastAsiaTheme="minorHAnsi" w:hAnsiTheme="minorHAnsi" w:cstheme="minorHAnsi"/>
                <w:color w:val="242424"/>
                <w:kern w:val="0"/>
                <w:sz w:val="22"/>
                <w:szCs w:val="22"/>
                <w:lang w:eastAsia="en-US" w:bidi="ar-SA"/>
              </w:rPr>
              <w:t>, in particular the routes of the glass boats (</w:t>
            </w:r>
            <w:r w:rsidR="000A7D1A" w:rsidRPr="001168E4">
              <w:rPr>
                <w:rFonts w:asciiTheme="minorHAnsi" w:eastAsiaTheme="minorHAnsi" w:hAnsiTheme="minorHAnsi" w:cstheme="minorHAnsi"/>
                <w:color w:val="242424"/>
                <w:kern w:val="0"/>
                <w:sz w:val="22"/>
                <w:szCs w:val="22"/>
                <w:lang w:eastAsia="en-US" w:bidi="ar-SA"/>
              </w:rPr>
              <w:t xml:space="preserve">date; time start and end; </w:t>
            </w:r>
            <w:r w:rsidR="00D0380F" w:rsidRPr="001168E4">
              <w:rPr>
                <w:rFonts w:asciiTheme="minorHAnsi" w:eastAsiaTheme="minorHAnsi" w:hAnsiTheme="minorHAnsi" w:cstheme="minorHAnsi"/>
                <w:color w:val="242424"/>
                <w:kern w:val="0"/>
                <w:sz w:val="22"/>
                <w:szCs w:val="22"/>
                <w:lang w:eastAsia="en-US" w:bidi="ar-SA"/>
              </w:rPr>
              <w:t xml:space="preserve">starting </w:t>
            </w:r>
            <w:r w:rsidR="000A7D1A" w:rsidRPr="001168E4">
              <w:rPr>
                <w:rFonts w:asciiTheme="minorHAnsi" w:eastAsiaTheme="minorHAnsi" w:hAnsiTheme="minorHAnsi" w:cstheme="minorHAnsi"/>
                <w:color w:val="242424"/>
                <w:kern w:val="0"/>
                <w:sz w:val="22"/>
                <w:szCs w:val="22"/>
                <w:lang w:eastAsia="en-US" w:bidi="ar-SA"/>
              </w:rPr>
              <w:t xml:space="preserve">GPS </w:t>
            </w:r>
            <w:r w:rsidR="00D0380F" w:rsidRPr="001168E4">
              <w:rPr>
                <w:rFonts w:asciiTheme="minorHAnsi" w:eastAsiaTheme="minorHAnsi" w:hAnsiTheme="minorHAnsi" w:cstheme="minorHAnsi"/>
                <w:color w:val="242424"/>
                <w:kern w:val="0"/>
                <w:sz w:val="22"/>
                <w:szCs w:val="22"/>
                <w:lang w:eastAsia="en-US" w:bidi="ar-SA"/>
              </w:rPr>
              <w:t>point; track recorded with the GPS; ending</w:t>
            </w:r>
            <w:r w:rsidR="000A7D1A" w:rsidRPr="001168E4">
              <w:rPr>
                <w:rFonts w:asciiTheme="minorHAnsi" w:eastAsiaTheme="minorHAnsi" w:hAnsiTheme="minorHAnsi" w:cstheme="minorHAnsi"/>
                <w:color w:val="242424"/>
                <w:kern w:val="0"/>
                <w:sz w:val="22"/>
                <w:szCs w:val="22"/>
                <w:lang w:eastAsia="en-US" w:bidi="ar-SA"/>
              </w:rPr>
              <w:t xml:space="preserve"> GPS</w:t>
            </w:r>
            <w:r w:rsidR="00D0380F" w:rsidRPr="001168E4">
              <w:rPr>
                <w:rFonts w:asciiTheme="minorHAnsi" w:eastAsiaTheme="minorHAnsi" w:hAnsiTheme="minorHAnsi" w:cstheme="minorHAnsi"/>
                <w:color w:val="242424"/>
                <w:kern w:val="0"/>
                <w:sz w:val="22"/>
                <w:szCs w:val="22"/>
                <w:lang w:eastAsia="en-US" w:bidi="ar-SA"/>
              </w:rPr>
              <w:t xml:space="preserve"> point; possible stopover and reason/s; and so on)</w:t>
            </w:r>
            <w:r w:rsidR="000A7D1A" w:rsidRPr="001168E4">
              <w:rPr>
                <w:rFonts w:asciiTheme="minorHAnsi" w:eastAsiaTheme="minorHAnsi" w:hAnsiTheme="minorHAnsi" w:cstheme="minorHAnsi"/>
                <w:color w:val="242424"/>
                <w:kern w:val="0"/>
                <w:sz w:val="22"/>
                <w:szCs w:val="22"/>
                <w:lang w:eastAsia="en-US" w:bidi="ar-SA"/>
              </w:rPr>
              <w:t>.</w:t>
            </w:r>
          </w:p>
          <w:p w14:paraId="624CD82D" w14:textId="77777777" w:rsidR="00A77FB0" w:rsidRPr="001168E4" w:rsidRDefault="00A77FB0" w:rsidP="00474518">
            <w:pPr>
              <w:snapToGrid w:val="0"/>
              <w:jc w:val="both"/>
              <w:rPr>
                <w:rFonts w:asciiTheme="minorHAnsi" w:hAnsiTheme="minorHAnsi" w:cstheme="minorHAnsi"/>
                <w:sz w:val="22"/>
                <w:szCs w:val="22"/>
              </w:rPr>
            </w:pPr>
          </w:p>
          <w:p w14:paraId="70837A13" w14:textId="78BF2BD2" w:rsidR="00A77FB0" w:rsidRPr="001168E4" w:rsidRDefault="00A77FB0" w:rsidP="00474518">
            <w:pPr>
              <w:snapToGrid w:val="0"/>
              <w:jc w:val="both"/>
              <w:rPr>
                <w:rFonts w:asciiTheme="minorHAnsi" w:hAnsiTheme="minorHAnsi" w:cstheme="minorHAnsi"/>
                <w:b/>
                <w:bCs/>
                <w:sz w:val="22"/>
                <w:szCs w:val="22"/>
              </w:rPr>
            </w:pPr>
            <w:r w:rsidRPr="001168E4">
              <w:rPr>
                <w:rFonts w:asciiTheme="minorHAnsi" w:hAnsiTheme="minorHAnsi" w:cstheme="minorHAnsi"/>
                <w:b/>
                <w:bCs/>
                <w:sz w:val="22"/>
                <w:szCs w:val="22"/>
              </w:rPr>
              <w:lastRenderedPageBreak/>
              <w:t xml:space="preserve">Monitoring goal b): </w:t>
            </w:r>
          </w:p>
          <w:p w14:paraId="2ECED7BD" w14:textId="77777777" w:rsidR="00A77FB0" w:rsidRPr="001168E4" w:rsidRDefault="00A77FB0" w:rsidP="00474518">
            <w:pPr>
              <w:snapToGrid w:val="0"/>
              <w:jc w:val="both"/>
              <w:rPr>
                <w:rFonts w:asciiTheme="minorHAnsi" w:hAnsiTheme="minorHAnsi" w:cstheme="minorHAnsi"/>
                <w:sz w:val="22"/>
                <w:szCs w:val="22"/>
              </w:rPr>
            </w:pPr>
          </w:p>
          <w:p w14:paraId="762C5407" w14:textId="7222C6F8" w:rsidR="006A5162" w:rsidRPr="001168E4" w:rsidRDefault="006A5162" w:rsidP="006A5162">
            <w:pPr>
              <w:snapToGrid w:val="0"/>
              <w:jc w:val="both"/>
              <w:rPr>
                <w:rFonts w:asciiTheme="minorHAnsi" w:hAnsiTheme="minorHAnsi" w:cstheme="minorHAnsi"/>
                <w:sz w:val="22"/>
                <w:szCs w:val="22"/>
              </w:rPr>
            </w:pPr>
            <w:r w:rsidRPr="001168E4">
              <w:rPr>
                <w:rFonts w:asciiTheme="minorHAnsi" w:hAnsiTheme="minorHAnsi" w:cstheme="minorHAnsi"/>
                <w:b/>
                <w:bCs/>
                <w:sz w:val="22"/>
                <w:szCs w:val="22"/>
              </w:rPr>
              <w:t>Monitoring goal c):</w:t>
            </w:r>
            <w:r w:rsidRPr="001168E4">
              <w:rPr>
                <w:rFonts w:asciiTheme="minorHAnsi" w:hAnsiTheme="minorHAnsi" w:cstheme="minorHAnsi"/>
                <w:sz w:val="22"/>
                <w:szCs w:val="22"/>
              </w:rPr>
              <w:t xml:space="preserve"> If the target is recording impacts, disturbance, evident pollution, so the methodology applied should include a protocol that record this kind of information (such as oil spill, solid waste, algae bloom, corals affected by bleaching, and so on).</w:t>
            </w:r>
            <w:r w:rsidR="004B53D1" w:rsidRPr="001168E4">
              <w:rPr>
                <w:rFonts w:asciiTheme="minorHAnsi" w:hAnsiTheme="minorHAnsi" w:cstheme="minorHAnsi"/>
                <w:sz w:val="22"/>
                <w:szCs w:val="22"/>
              </w:rPr>
              <w:t xml:space="preserve"> </w:t>
            </w:r>
            <w:r w:rsidR="000A7D1A" w:rsidRPr="001168E4">
              <w:rPr>
                <w:rFonts w:asciiTheme="minorHAnsi" w:hAnsiTheme="minorHAnsi" w:cstheme="minorHAnsi"/>
                <w:sz w:val="22"/>
                <w:szCs w:val="22"/>
              </w:rPr>
              <w:t>If the target includes collecting abiotic variables, the boat owners should be trained and provided of data loggers.</w:t>
            </w:r>
            <w:r w:rsidR="00E2693F" w:rsidRPr="001168E4">
              <w:rPr>
                <w:rFonts w:asciiTheme="minorHAnsi" w:hAnsiTheme="minorHAnsi" w:cstheme="minorHAnsi"/>
                <w:sz w:val="22"/>
                <w:szCs w:val="22"/>
              </w:rPr>
              <w:t xml:space="preserve"> An option to take, </w:t>
            </w:r>
            <w:r w:rsidR="005148C9" w:rsidRPr="001168E4">
              <w:rPr>
                <w:rFonts w:asciiTheme="minorHAnsi" w:hAnsiTheme="minorHAnsi" w:cstheme="minorHAnsi"/>
                <w:sz w:val="22"/>
                <w:szCs w:val="22"/>
              </w:rPr>
              <w:t xml:space="preserve">properly </w:t>
            </w:r>
            <w:r w:rsidR="00E2693F" w:rsidRPr="001168E4">
              <w:rPr>
                <w:rFonts w:asciiTheme="minorHAnsi" w:hAnsiTheme="minorHAnsi" w:cstheme="minorHAnsi"/>
                <w:sz w:val="22"/>
                <w:szCs w:val="22"/>
              </w:rPr>
              <w:t>store</w:t>
            </w:r>
            <w:r w:rsidR="005148C9" w:rsidRPr="001168E4">
              <w:rPr>
                <w:rFonts w:asciiTheme="minorHAnsi" w:hAnsiTheme="minorHAnsi" w:cstheme="minorHAnsi"/>
                <w:sz w:val="22"/>
                <w:szCs w:val="22"/>
              </w:rPr>
              <w:t xml:space="preserve"> (=with clear details about author, date, position)</w:t>
            </w:r>
            <w:r w:rsidR="00E2693F" w:rsidRPr="001168E4">
              <w:rPr>
                <w:rFonts w:asciiTheme="minorHAnsi" w:hAnsiTheme="minorHAnsi" w:cstheme="minorHAnsi"/>
                <w:sz w:val="22"/>
                <w:szCs w:val="22"/>
              </w:rPr>
              <w:t>, and archive photos should be planned as well.</w:t>
            </w:r>
          </w:p>
          <w:p w14:paraId="50792450" w14:textId="77777777" w:rsidR="006A5162" w:rsidRPr="001168E4" w:rsidRDefault="006A5162" w:rsidP="00474518">
            <w:pPr>
              <w:snapToGrid w:val="0"/>
              <w:jc w:val="both"/>
              <w:rPr>
                <w:rFonts w:asciiTheme="minorHAnsi" w:hAnsiTheme="minorHAnsi" w:cstheme="minorHAnsi"/>
                <w:sz w:val="22"/>
                <w:szCs w:val="22"/>
              </w:rPr>
            </w:pPr>
          </w:p>
          <w:p w14:paraId="1DBE90B0" w14:textId="741236A8" w:rsidR="006A5162" w:rsidRPr="001168E4" w:rsidRDefault="00E2693F" w:rsidP="00474518">
            <w:pPr>
              <w:snapToGrid w:val="0"/>
              <w:jc w:val="both"/>
              <w:rPr>
                <w:rFonts w:asciiTheme="minorHAnsi" w:hAnsiTheme="minorHAnsi" w:cstheme="minorHAnsi"/>
                <w:sz w:val="22"/>
                <w:szCs w:val="22"/>
              </w:rPr>
            </w:pPr>
            <w:r w:rsidRPr="001168E4">
              <w:rPr>
                <w:rFonts w:asciiTheme="minorHAnsi" w:hAnsiTheme="minorHAnsi" w:cstheme="minorHAnsi"/>
                <w:b/>
                <w:bCs/>
                <w:sz w:val="22"/>
                <w:szCs w:val="22"/>
              </w:rPr>
              <w:t xml:space="preserve">Monitoring goal d): </w:t>
            </w:r>
          </w:p>
          <w:p w14:paraId="416B7B88" w14:textId="77777777" w:rsidR="006A5162" w:rsidRPr="001168E4" w:rsidRDefault="006A5162" w:rsidP="00474518">
            <w:pPr>
              <w:snapToGrid w:val="0"/>
              <w:jc w:val="both"/>
              <w:rPr>
                <w:rFonts w:asciiTheme="minorHAnsi" w:hAnsiTheme="minorHAnsi" w:cstheme="minorHAnsi"/>
                <w:sz w:val="22"/>
                <w:szCs w:val="22"/>
              </w:rPr>
            </w:pPr>
          </w:p>
          <w:p w14:paraId="40D96AFF" w14:textId="678DAC5A" w:rsidR="006D33AC" w:rsidRPr="001168E4" w:rsidRDefault="00280769" w:rsidP="006D33AC">
            <w:pPr>
              <w:snapToGrid w:val="0"/>
              <w:jc w:val="both"/>
              <w:rPr>
                <w:rFonts w:asciiTheme="minorHAnsi" w:eastAsia="Times New Roman" w:hAnsiTheme="minorHAnsi" w:cstheme="minorHAnsi"/>
                <w:kern w:val="0"/>
                <w:sz w:val="22"/>
                <w:szCs w:val="22"/>
                <w:lang w:eastAsia="en-GB" w:bidi="ar-SA"/>
              </w:rPr>
            </w:pPr>
            <w:r w:rsidRPr="001168E4">
              <w:rPr>
                <w:rFonts w:asciiTheme="minorHAnsi" w:hAnsiTheme="minorHAnsi" w:cstheme="minorHAnsi"/>
                <w:b/>
                <w:bCs/>
                <w:sz w:val="22"/>
                <w:szCs w:val="22"/>
              </w:rPr>
              <w:t xml:space="preserve">Monitoring goal e): </w:t>
            </w:r>
            <w:r w:rsidR="00354CBD" w:rsidRPr="001168E4">
              <w:rPr>
                <w:rFonts w:asciiTheme="minorHAnsi" w:hAnsiTheme="minorHAnsi" w:cstheme="minorHAnsi"/>
                <w:sz w:val="22"/>
                <w:szCs w:val="22"/>
              </w:rPr>
              <w:t>DATA COLLECTION</w:t>
            </w:r>
            <w:r w:rsidR="000D2CCA" w:rsidRPr="001168E4">
              <w:rPr>
                <w:rFonts w:asciiTheme="minorHAnsi" w:hAnsiTheme="minorHAnsi" w:cstheme="minorHAnsi"/>
                <w:sz w:val="22"/>
                <w:szCs w:val="22"/>
              </w:rPr>
              <w:t xml:space="preserve"> SHEET</w:t>
            </w:r>
            <w:r w:rsidR="006D33AC" w:rsidRPr="001168E4">
              <w:rPr>
                <w:rFonts w:asciiTheme="minorHAnsi" w:hAnsiTheme="minorHAnsi" w:cstheme="minorHAnsi"/>
                <w:sz w:val="22"/>
                <w:szCs w:val="22"/>
              </w:rPr>
              <w:t xml:space="preserve">. </w:t>
            </w:r>
            <w:r w:rsidR="006D33AC" w:rsidRPr="001168E4">
              <w:rPr>
                <w:rStyle w:val="cf01"/>
                <w:rFonts w:asciiTheme="minorHAnsi" w:hAnsiTheme="minorHAnsi" w:cstheme="minorHAnsi"/>
                <w:sz w:val="22"/>
                <w:szCs w:val="22"/>
              </w:rPr>
              <w:t xml:space="preserve">The historical records can be recorded and entered in the ISP in the first phase, as part of the training demonstration. The ISP responsible and the trainers of the boat owners must take in consideration the PhD work of </w:t>
            </w:r>
            <w:r w:rsidR="006D33AC" w:rsidRPr="001168E4">
              <w:rPr>
                <w:rStyle w:val="cf11"/>
                <w:rFonts w:asciiTheme="minorHAnsi" w:hAnsiTheme="minorHAnsi" w:cstheme="minorHAnsi"/>
                <w:sz w:val="22"/>
                <w:szCs w:val="22"/>
              </w:rPr>
              <w:t>Wissam Yahia Al-Hayek about the same topic.</w:t>
            </w:r>
          </w:p>
          <w:p w14:paraId="13C875D2" w14:textId="6FEA87AF" w:rsidR="006A5162" w:rsidRPr="001168E4" w:rsidRDefault="006A5162" w:rsidP="00474518">
            <w:pPr>
              <w:snapToGrid w:val="0"/>
              <w:jc w:val="both"/>
              <w:rPr>
                <w:rFonts w:asciiTheme="minorHAnsi" w:hAnsiTheme="minorHAnsi" w:cstheme="minorHAnsi"/>
                <w:sz w:val="22"/>
                <w:szCs w:val="22"/>
              </w:rPr>
            </w:pPr>
          </w:p>
          <w:p w14:paraId="69B32BF8" w14:textId="77777777" w:rsidR="006D33AC" w:rsidRPr="001168E4" w:rsidRDefault="006D33AC" w:rsidP="00474518">
            <w:pPr>
              <w:snapToGrid w:val="0"/>
              <w:jc w:val="both"/>
              <w:rPr>
                <w:rFonts w:asciiTheme="minorHAnsi" w:hAnsiTheme="minorHAnsi" w:cstheme="minorHAnsi"/>
                <w:sz w:val="22"/>
                <w:szCs w:val="22"/>
              </w:rPr>
            </w:pPr>
          </w:p>
          <w:p w14:paraId="178FBD06" w14:textId="767D152C" w:rsidR="006D33AC" w:rsidRPr="001168E4" w:rsidRDefault="006D33AC" w:rsidP="00474518">
            <w:pPr>
              <w:snapToGrid w:val="0"/>
              <w:jc w:val="both"/>
              <w:rPr>
                <w:rFonts w:asciiTheme="minorHAnsi" w:hAnsiTheme="minorHAnsi" w:cstheme="minorHAnsi"/>
                <w:sz w:val="22"/>
                <w:szCs w:val="22"/>
              </w:rPr>
            </w:pPr>
            <w:r w:rsidRPr="001168E4">
              <w:rPr>
                <w:rStyle w:val="cf01"/>
                <w:rFonts w:asciiTheme="minorHAnsi" w:hAnsiTheme="minorHAnsi" w:cstheme="minorHAnsi"/>
                <w:sz w:val="22"/>
                <w:szCs w:val="22"/>
              </w:rPr>
              <w:t>The owners will be interviewed to understand what kind of questions the tourists usually ask about the coral reef, and, with them, we can prepare sheets and/or material and/or seminars to provide the boats' owners a better preparation. We would reach two targets in this way: 1) improve the environmental awareness (owners and tourists); 2) integration of the "local communities" voices in "research and decision-making processes".</w:t>
            </w:r>
          </w:p>
          <w:p w14:paraId="2EF45995" w14:textId="77777777" w:rsidR="000D2CCA" w:rsidRPr="001168E4" w:rsidRDefault="000D2CCA" w:rsidP="00474518">
            <w:pPr>
              <w:snapToGrid w:val="0"/>
              <w:jc w:val="both"/>
              <w:rPr>
                <w:rFonts w:asciiTheme="minorHAnsi" w:hAnsiTheme="minorHAnsi" w:cstheme="minorHAnsi"/>
                <w:sz w:val="22"/>
                <w:szCs w:val="22"/>
              </w:rPr>
            </w:pPr>
          </w:p>
          <w:p w14:paraId="59A0BC7D" w14:textId="4CEA856B" w:rsidR="000D2CCA" w:rsidRPr="001168E4" w:rsidRDefault="000D2CCA" w:rsidP="00474518">
            <w:pPr>
              <w:snapToGrid w:val="0"/>
              <w:jc w:val="both"/>
              <w:rPr>
                <w:rFonts w:asciiTheme="minorHAnsi" w:hAnsiTheme="minorHAnsi" w:cstheme="minorHAnsi"/>
                <w:sz w:val="22"/>
                <w:szCs w:val="22"/>
              </w:rPr>
            </w:pPr>
            <w:r w:rsidRPr="001168E4">
              <w:rPr>
                <w:rFonts w:asciiTheme="minorHAnsi" w:hAnsiTheme="minorHAnsi" w:cstheme="minorHAnsi"/>
                <w:sz w:val="22"/>
                <w:szCs w:val="22"/>
              </w:rPr>
              <w:drawing>
                <wp:inline distT="0" distB="0" distL="0" distR="0" wp14:anchorId="5C0D3043" wp14:editId="010164BE">
                  <wp:extent cx="5184140" cy="2769870"/>
                  <wp:effectExtent l="0" t="0" r="0" b="0"/>
                  <wp:docPr id="285330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330302" name=""/>
                          <pic:cNvPicPr/>
                        </pic:nvPicPr>
                        <pic:blipFill>
                          <a:blip r:embed="rId6"/>
                          <a:stretch>
                            <a:fillRect/>
                          </a:stretch>
                        </pic:blipFill>
                        <pic:spPr>
                          <a:xfrm>
                            <a:off x="0" y="0"/>
                            <a:ext cx="5184140" cy="2769870"/>
                          </a:xfrm>
                          <a:prstGeom prst="rect">
                            <a:avLst/>
                          </a:prstGeom>
                        </pic:spPr>
                      </pic:pic>
                    </a:graphicData>
                  </a:graphic>
                </wp:inline>
              </w:drawing>
            </w:r>
          </w:p>
          <w:p w14:paraId="5AE3C6CC" w14:textId="77777777" w:rsidR="006A5162" w:rsidRPr="001168E4" w:rsidRDefault="006A5162" w:rsidP="00474518">
            <w:pPr>
              <w:snapToGrid w:val="0"/>
              <w:jc w:val="both"/>
              <w:rPr>
                <w:rFonts w:asciiTheme="minorHAnsi" w:hAnsiTheme="minorHAnsi" w:cstheme="minorHAnsi"/>
                <w:sz w:val="22"/>
                <w:szCs w:val="22"/>
              </w:rPr>
            </w:pPr>
          </w:p>
          <w:p w14:paraId="6A952153" w14:textId="77777777" w:rsidR="006A5162" w:rsidRPr="001168E4" w:rsidRDefault="006A5162" w:rsidP="00474518">
            <w:pPr>
              <w:snapToGrid w:val="0"/>
              <w:jc w:val="both"/>
              <w:rPr>
                <w:rFonts w:asciiTheme="minorHAnsi" w:hAnsiTheme="minorHAnsi" w:cstheme="minorHAnsi"/>
                <w:b/>
                <w:bCs/>
                <w:sz w:val="22"/>
                <w:szCs w:val="22"/>
              </w:rPr>
            </w:pPr>
            <w:r w:rsidRPr="001168E4">
              <w:rPr>
                <w:rFonts w:asciiTheme="minorHAnsi" w:hAnsiTheme="minorHAnsi" w:cstheme="minorHAnsi"/>
                <w:b/>
                <w:bCs/>
                <w:sz w:val="22"/>
                <w:szCs w:val="22"/>
              </w:rPr>
              <w:t xml:space="preserve">General comments; </w:t>
            </w:r>
          </w:p>
          <w:p w14:paraId="305FC948" w14:textId="3CA1AFE0" w:rsidR="006A5162" w:rsidRPr="001168E4" w:rsidRDefault="000F2A6F" w:rsidP="006A5162">
            <w:pPr>
              <w:pStyle w:val="ListParagraph"/>
              <w:numPr>
                <w:ilvl w:val="0"/>
                <w:numId w:val="7"/>
              </w:numPr>
              <w:snapToGrid w:val="0"/>
              <w:jc w:val="both"/>
              <w:rPr>
                <w:rFonts w:asciiTheme="minorHAnsi" w:hAnsiTheme="minorHAnsi" w:cstheme="minorHAnsi"/>
              </w:rPr>
            </w:pPr>
            <w:r w:rsidRPr="001168E4">
              <w:rPr>
                <w:rFonts w:asciiTheme="minorHAnsi" w:hAnsiTheme="minorHAnsi" w:cstheme="minorHAnsi"/>
              </w:rPr>
              <w:t xml:space="preserve">The monitoring outcomes should be published online. </w:t>
            </w:r>
          </w:p>
          <w:p w14:paraId="697503B6" w14:textId="71DE2AF1" w:rsidR="00A2621B" w:rsidRPr="001168E4" w:rsidRDefault="0039294F" w:rsidP="00474518">
            <w:pPr>
              <w:pStyle w:val="ListParagraph"/>
              <w:numPr>
                <w:ilvl w:val="0"/>
                <w:numId w:val="7"/>
              </w:numPr>
              <w:snapToGrid w:val="0"/>
              <w:jc w:val="both"/>
              <w:rPr>
                <w:rFonts w:asciiTheme="minorHAnsi" w:hAnsiTheme="minorHAnsi" w:cstheme="minorHAnsi"/>
              </w:rPr>
            </w:pPr>
            <w:r w:rsidRPr="001168E4">
              <w:rPr>
                <w:rFonts w:asciiTheme="minorHAnsi" w:hAnsiTheme="minorHAnsi" w:cstheme="minorHAnsi"/>
              </w:rPr>
              <w:t>All the materials</w:t>
            </w:r>
            <w:r w:rsidR="00250B1C" w:rsidRPr="001168E4">
              <w:rPr>
                <w:rFonts w:asciiTheme="minorHAnsi" w:hAnsiTheme="minorHAnsi" w:cstheme="minorHAnsi"/>
              </w:rPr>
              <w:t xml:space="preserve"> / outcomes</w:t>
            </w:r>
            <w:r w:rsidRPr="001168E4">
              <w:rPr>
                <w:rFonts w:asciiTheme="minorHAnsi" w:hAnsiTheme="minorHAnsi" w:cstheme="minorHAnsi"/>
              </w:rPr>
              <w:t xml:space="preserve"> need to be </w:t>
            </w:r>
            <w:r w:rsidR="000F2A6F" w:rsidRPr="001168E4">
              <w:rPr>
                <w:rFonts w:asciiTheme="minorHAnsi" w:hAnsiTheme="minorHAnsi" w:cstheme="minorHAnsi"/>
              </w:rPr>
              <w:t>translated</w:t>
            </w:r>
            <w:r w:rsidRPr="001168E4">
              <w:rPr>
                <w:rFonts w:asciiTheme="minorHAnsi" w:hAnsiTheme="minorHAnsi" w:cstheme="minorHAnsi"/>
              </w:rPr>
              <w:t xml:space="preserve"> in a broad range of relevant languages, to guarantee to support successful </w:t>
            </w:r>
            <w:r w:rsidR="00250B1C" w:rsidRPr="001168E4">
              <w:rPr>
                <w:rFonts w:asciiTheme="minorHAnsi" w:hAnsiTheme="minorHAnsi" w:cstheme="minorHAnsi"/>
              </w:rPr>
              <w:t xml:space="preserve">and long-term </w:t>
            </w:r>
            <w:r w:rsidRPr="001168E4">
              <w:rPr>
                <w:rFonts w:asciiTheme="minorHAnsi" w:hAnsiTheme="minorHAnsi" w:cstheme="minorHAnsi"/>
              </w:rPr>
              <w:t>engagement of both operators and their customers.</w:t>
            </w:r>
          </w:p>
        </w:tc>
      </w:tr>
      <w:tr w:rsidR="00F06FBF" w:rsidRPr="001168E4" w14:paraId="1BC5AE50" w14:textId="77777777" w:rsidTr="00CD51E6">
        <w:tc>
          <w:tcPr>
            <w:tcW w:w="1322" w:type="dxa"/>
            <w:tcBorders>
              <w:left w:val="single" w:sz="4" w:space="0" w:color="000000"/>
              <w:bottom w:val="single" w:sz="4" w:space="0" w:color="000000"/>
            </w:tcBorders>
            <w:shd w:val="clear" w:color="auto" w:fill="auto"/>
          </w:tcPr>
          <w:p w14:paraId="5BC8576A" w14:textId="77777777" w:rsidR="00F06FBF" w:rsidRPr="001168E4" w:rsidRDefault="00F06FBF" w:rsidP="00474518">
            <w:pPr>
              <w:pStyle w:val="titolotabella"/>
              <w:snapToGrid w:val="0"/>
              <w:rPr>
                <w:rFonts w:asciiTheme="minorHAnsi" w:hAnsiTheme="minorHAnsi" w:cstheme="minorHAnsi"/>
                <w:szCs w:val="22"/>
              </w:rPr>
            </w:pPr>
            <w:r w:rsidRPr="001168E4">
              <w:rPr>
                <w:rFonts w:asciiTheme="minorHAnsi" w:hAnsiTheme="minorHAnsi" w:cstheme="minorHAnsi"/>
                <w:szCs w:val="22"/>
              </w:rPr>
              <w:lastRenderedPageBreak/>
              <w:t>Quotations</w:t>
            </w:r>
          </w:p>
        </w:tc>
        <w:tc>
          <w:tcPr>
            <w:tcW w:w="8380" w:type="dxa"/>
            <w:gridSpan w:val="2"/>
            <w:tcBorders>
              <w:left w:val="single" w:sz="4" w:space="0" w:color="000000"/>
              <w:bottom w:val="single" w:sz="4" w:space="0" w:color="000000"/>
              <w:right w:val="single" w:sz="4" w:space="0" w:color="000000"/>
            </w:tcBorders>
            <w:shd w:val="clear" w:color="auto" w:fill="auto"/>
          </w:tcPr>
          <w:p w14:paraId="2FCE6356" w14:textId="77777777" w:rsidR="00F06FBF" w:rsidRPr="001168E4" w:rsidRDefault="00F06FBF" w:rsidP="00474518">
            <w:pPr>
              <w:snapToGrid w:val="0"/>
              <w:jc w:val="both"/>
              <w:rPr>
                <w:rFonts w:asciiTheme="minorHAnsi" w:eastAsia="Arial" w:hAnsiTheme="minorHAnsi" w:cstheme="minorHAnsi"/>
                <w:bCs/>
                <w:color w:val="000000"/>
                <w:sz w:val="22"/>
                <w:szCs w:val="22"/>
              </w:rPr>
            </w:pPr>
          </w:p>
        </w:tc>
      </w:tr>
      <w:tr w:rsidR="00F06FBF" w:rsidRPr="001168E4"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6BCBDDB" w14:textId="77777777" w:rsidR="00F06FBF" w:rsidRPr="001168E4" w:rsidRDefault="00F06FBF" w:rsidP="0010646B">
            <w:pPr>
              <w:snapToGrid w:val="0"/>
              <w:jc w:val="both"/>
              <w:rPr>
                <w:rFonts w:asciiTheme="minorHAnsi" w:eastAsia="AdvPS8FB5" w:hAnsiTheme="minorHAnsi" w:cstheme="minorHAnsi"/>
                <w:bCs/>
                <w:color w:val="000000"/>
                <w:sz w:val="22"/>
                <w:szCs w:val="22"/>
              </w:rPr>
            </w:pPr>
            <w:r w:rsidRPr="001168E4">
              <w:rPr>
                <w:rFonts w:asciiTheme="minorHAnsi" w:eastAsia="AdvPS8FB5" w:hAnsiTheme="minorHAnsi" w:cstheme="minorHAnsi"/>
                <w:bCs/>
                <w:color w:val="000000"/>
                <w:sz w:val="22"/>
                <w:szCs w:val="22"/>
              </w:rPr>
              <w:t>References:</w:t>
            </w:r>
          </w:p>
          <w:p w14:paraId="61B2B991" w14:textId="6E5CAF50" w:rsidR="00C92CBA" w:rsidRPr="001168E4" w:rsidRDefault="000641F4" w:rsidP="00C92CBA">
            <w:pPr>
              <w:widowControl/>
              <w:suppressAutoHyphens w:val="0"/>
              <w:autoSpaceDE w:val="0"/>
              <w:autoSpaceDN w:val="0"/>
              <w:adjustRightInd w:val="0"/>
              <w:rPr>
                <w:rFonts w:asciiTheme="minorHAnsi" w:eastAsiaTheme="minorHAnsi" w:hAnsiTheme="minorHAnsi" w:cstheme="minorHAnsi"/>
                <w:bCs/>
                <w:kern w:val="0"/>
                <w:sz w:val="22"/>
                <w:szCs w:val="22"/>
                <w:lang w:eastAsia="en-US" w:bidi="ar-SA"/>
              </w:rPr>
            </w:pPr>
            <w:r w:rsidRPr="001168E4">
              <w:rPr>
                <w:rFonts w:asciiTheme="minorHAnsi" w:eastAsiaTheme="minorHAnsi" w:hAnsiTheme="minorHAnsi" w:cstheme="minorHAnsi"/>
                <w:bCs/>
                <w:kern w:val="0"/>
                <w:sz w:val="22"/>
                <w:szCs w:val="22"/>
                <w:lang w:eastAsia="en-US" w:bidi="ar-SA"/>
              </w:rPr>
              <w:t xml:space="preserve">Davis L.S., Zhu L. and Finkler W. 2023. Citizen Science: Is It Good Science? Sustainability, 15, 4577. </w:t>
            </w:r>
            <w:hyperlink r:id="rId7" w:history="1">
              <w:r w:rsidRPr="001168E4">
                <w:rPr>
                  <w:rStyle w:val="Hyperlink"/>
                  <w:rFonts w:asciiTheme="minorHAnsi" w:eastAsiaTheme="minorHAnsi" w:hAnsiTheme="minorHAnsi" w:cstheme="minorHAnsi"/>
                  <w:bCs/>
                  <w:kern w:val="0"/>
                  <w:sz w:val="22"/>
                  <w:szCs w:val="22"/>
                  <w:lang w:eastAsia="en-US" w:bidi="ar-SA"/>
                </w:rPr>
                <w:t>https://doi.org/10.3390/su15054577</w:t>
              </w:r>
            </w:hyperlink>
          </w:p>
          <w:p w14:paraId="0BF6D7C8" w14:textId="77777777" w:rsidR="000641F4" w:rsidRPr="001168E4" w:rsidRDefault="000641F4" w:rsidP="00C92CBA">
            <w:pPr>
              <w:widowControl/>
              <w:suppressAutoHyphens w:val="0"/>
              <w:autoSpaceDE w:val="0"/>
              <w:autoSpaceDN w:val="0"/>
              <w:adjustRightInd w:val="0"/>
              <w:rPr>
                <w:rFonts w:asciiTheme="minorHAnsi" w:eastAsiaTheme="minorHAnsi" w:hAnsiTheme="minorHAnsi" w:cstheme="minorHAnsi"/>
                <w:bCs/>
                <w:color w:val="000000"/>
                <w:kern w:val="0"/>
                <w:sz w:val="22"/>
                <w:szCs w:val="22"/>
                <w:lang w:eastAsia="en-US" w:bidi="ar-SA"/>
              </w:rPr>
            </w:pPr>
          </w:p>
          <w:p w14:paraId="7D630309" w14:textId="77777777" w:rsidR="004526CD" w:rsidRPr="001168E4" w:rsidRDefault="004526CD" w:rsidP="00C92CBA">
            <w:pPr>
              <w:pStyle w:val="Default"/>
              <w:rPr>
                <w:rFonts w:asciiTheme="minorHAnsi" w:eastAsiaTheme="minorHAnsi" w:hAnsiTheme="minorHAnsi" w:cstheme="minorHAnsi"/>
                <w:bCs/>
                <w:color w:val="242424"/>
                <w:sz w:val="22"/>
                <w:szCs w:val="22"/>
                <w:lang w:eastAsia="en-US"/>
              </w:rPr>
            </w:pPr>
          </w:p>
          <w:p w14:paraId="503700F1" w14:textId="77777777" w:rsidR="004526CD" w:rsidRPr="001168E4" w:rsidRDefault="004526CD" w:rsidP="00C92CBA">
            <w:pPr>
              <w:pStyle w:val="Default"/>
              <w:rPr>
                <w:rFonts w:asciiTheme="minorHAnsi" w:hAnsiTheme="minorHAnsi" w:cstheme="minorHAnsi"/>
                <w:bCs/>
                <w:sz w:val="22"/>
                <w:szCs w:val="22"/>
              </w:rPr>
            </w:pPr>
            <w:r w:rsidRPr="001168E4">
              <w:rPr>
                <w:rFonts w:asciiTheme="minorHAnsi" w:hAnsiTheme="minorHAnsi" w:cstheme="minorHAnsi"/>
                <w:bCs/>
                <w:sz w:val="22"/>
                <w:szCs w:val="22"/>
              </w:rPr>
              <w:lastRenderedPageBreak/>
              <w:t>H2020 SOPHIE Consortium (2020) “Pilot Tourism &amp; Citizen Science Programme on Oceans and Human Health: Report on Results &amp; Recommendations”. H2020 SOPHIE Project. Madrid, Spain. DOI 10.5281/zenodo.3859389</w:t>
            </w:r>
          </w:p>
          <w:p w14:paraId="746E26D2" w14:textId="4C830D57" w:rsidR="00A80969" w:rsidRPr="001168E4" w:rsidRDefault="00A80969" w:rsidP="00A80969">
            <w:pPr>
              <w:pStyle w:val="jnl-1t819t2"/>
              <w:shd w:val="clear" w:color="auto" w:fill="FFFFFF"/>
              <w:tabs>
                <w:tab w:val="left" w:pos="1575"/>
              </w:tabs>
              <w:spacing w:before="0" w:beforeAutospacing="0" w:after="0" w:afterAutospacing="0"/>
              <w:jc w:val="both"/>
              <w:textAlignment w:val="baseline"/>
              <w:rPr>
                <w:rStyle w:val="jnl-i002gq"/>
                <w:rFonts w:asciiTheme="minorHAnsi" w:hAnsiTheme="minorHAnsi" w:cstheme="minorHAnsi"/>
                <w:bCs/>
                <w:color w:val="4C4C4C"/>
                <w:sz w:val="22"/>
                <w:szCs w:val="22"/>
                <w:bdr w:val="none" w:sz="0" w:space="0" w:color="auto" w:frame="1"/>
              </w:rPr>
            </w:pPr>
            <w:r w:rsidRPr="001168E4">
              <w:rPr>
                <w:rFonts w:asciiTheme="minorHAnsi" w:hAnsiTheme="minorHAnsi" w:cstheme="minorHAnsi"/>
                <w:bCs/>
                <w:color w:val="4C4C4C"/>
                <w:sz w:val="22"/>
                <w:szCs w:val="22"/>
              </w:rPr>
              <w:t xml:space="preserve">Lorenz L. and Lepenies R. 2023. </w:t>
            </w:r>
            <w:r w:rsidRPr="001168E4">
              <w:rPr>
                <w:rStyle w:val="jnl-i002gq"/>
                <w:rFonts w:asciiTheme="minorHAnsi" w:hAnsiTheme="minorHAnsi" w:cstheme="minorHAnsi"/>
                <w:bCs/>
                <w:color w:val="4C4C4C"/>
                <w:sz w:val="22"/>
                <w:szCs w:val="22"/>
                <w:bdr w:val="none" w:sz="0" w:space="0" w:color="auto" w:frame="1"/>
              </w:rPr>
              <w:t>Contributions of Citizen Science to the Sustainable Development Goals: Is Transformative “Global” Citizen Science Possible?</w:t>
            </w:r>
          </w:p>
          <w:p w14:paraId="7B130148" w14:textId="1A057BDA" w:rsidR="00A80969" w:rsidRPr="001168E4" w:rsidRDefault="00A80969" w:rsidP="00A80969">
            <w:pPr>
              <w:pStyle w:val="jnl-1t819t2"/>
              <w:shd w:val="clear" w:color="auto" w:fill="FFFFFF"/>
              <w:tabs>
                <w:tab w:val="left" w:pos="1575"/>
              </w:tabs>
              <w:spacing w:before="0" w:beforeAutospacing="0" w:after="0" w:afterAutospacing="0"/>
              <w:textAlignment w:val="baseline"/>
              <w:rPr>
                <w:rFonts w:asciiTheme="minorHAnsi" w:hAnsiTheme="minorHAnsi" w:cstheme="minorHAnsi"/>
                <w:bCs/>
                <w:color w:val="4C4C4C"/>
                <w:kern w:val="36"/>
                <w:sz w:val="22"/>
                <w:szCs w:val="22"/>
              </w:rPr>
            </w:pPr>
            <w:hyperlink r:id="rId8" w:history="1">
              <w:r w:rsidRPr="001168E4">
                <w:rPr>
                  <w:rStyle w:val="Hyperlink"/>
                  <w:rFonts w:asciiTheme="minorHAnsi" w:hAnsiTheme="minorHAnsi" w:cstheme="minorHAnsi"/>
                  <w:bCs/>
                  <w:kern w:val="36"/>
                  <w:sz w:val="22"/>
                  <w:szCs w:val="22"/>
                </w:rPr>
                <w:t>https://theoryandpractice.citizenscienceassociation.org/articles/10.5334/cstp.595</w:t>
              </w:r>
            </w:hyperlink>
          </w:p>
          <w:p w14:paraId="5B605364" w14:textId="77777777" w:rsidR="00A80969" w:rsidRPr="001168E4" w:rsidRDefault="00A80969" w:rsidP="00C92CBA">
            <w:pPr>
              <w:pStyle w:val="Default"/>
              <w:rPr>
                <w:rFonts w:asciiTheme="minorHAnsi" w:hAnsiTheme="minorHAnsi" w:cstheme="minorHAnsi"/>
                <w:bCs/>
                <w:sz w:val="22"/>
                <w:szCs w:val="22"/>
              </w:rPr>
            </w:pPr>
          </w:p>
          <w:p w14:paraId="2661861E" w14:textId="77777777" w:rsidR="000641F4" w:rsidRPr="001168E4" w:rsidRDefault="000641F4" w:rsidP="00C92CBA">
            <w:pPr>
              <w:pStyle w:val="Default"/>
              <w:rPr>
                <w:rFonts w:asciiTheme="minorHAnsi" w:hAnsiTheme="minorHAnsi" w:cstheme="minorHAnsi"/>
                <w:bCs/>
                <w:sz w:val="22"/>
                <w:szCs w:val="22"/>
              </w:rPr>
            </w:pPr>
          </w:p>
          <w:p w14:paraId="08F8729E" w14:textId="77777777" w:rsidR="000641F4" w:rsidRPr="001168E4" w:rsidRDefault="000641F4" w:rsidP="000641F4">
            <w:pPr>
              <w:pStyle w:val="Default"/>
              <w:rPr>
                <w:rFonts w:asciiTheme="minorHAnsi" w:eastAsiaTheme="minorHAnsi" w:hAnsiTheme="minorHAnsi" w:cstheme="minorHAnsi"/>
                <w:bCs/>
                <w:color w:val="242424"/>
                <w:sz w:val="22"/>
                <w:szCs w:val="22"/>
                <w:lang w:eastAsia="en-US"/>
              </w:rPr>
            </w:pPr>
            <w:r w:rsidRPr="001168E4">
              <w:rPr>
                <w:rFonts w:asciiTheme="minorHAnsi" w:eastAsiaTheme="minorHAnsi" w:hAnsiTheme="minorHAnsi" w:cstheme="minorHAnsi"/>
                <w:bCs/>
                <w:color w:val="242424"/>
                <w:sz w:val="22"/>
                <w:szCs w:val="22"/>
                <w:lang w:eastAsia="en-US"/>
              </w:rPr>
              <w:t xml:space="preserve">Wissam Yahia Al-Hayek 2016. </w:t>
            </w:r>
            <w:r w:rsidRPr="001168E4">
              <w:rPr>
                <w:rFonts w:asciiTheme="minorHAnsi" w:eastAsiaTheme="minorHAnsi" w:hAnsiTheme="minorHAnsi" w:cstheme="minorHAnsi"/>
                <w:bCs/>
                <w:sz w:val="22"/>
                <w:szCs w:val="22"/>
                <w:lang w:eastAsia="en-US"/>
              </w:rPr>
              <w:t xml:space="preserve"> </w:t>
            </w:r>
            <w:r w:rsidRPr="001168E4">
              <w:rPr>
                <w:rFonts w:asciiTheme="minorHAnsi" w:eastAsiaTheme="minorHAnsi" w:hAnsiTheme="minorHAnsi" w:cstheme="minorHAnsi"/>
                <w:bCs/>
                <w:color w:val="242424"/>
                <w:sz w:val="22"/>
                <w:szCs w:val="22"/>
                <w:lang w:eastAsia="en-US"/>
              </w:rPr>
              <w:t xml:space="preserve">Assessing Integrated Coastal Zone Management (ICZM) Status in Aqaba: A Participatory Geographic Information System (PGIS) Approach. PhD Thesis. </w:t>
            </w:r>
            <w:r w:rsidRPr="001168E4">
              <w:rPr>
                <w:rFonts w:asciiTheme="minorHAnsi" w:eastAsiaTheme="minorHAnsi" w:hAnsiTheme="minorHAnsi" w:cstheme="minorHAnsi"/>
                <w:bCs/>
                <w:sz w:val="22"/>
                <w:szCs w:val="22"/>
                <w:lang w:eastAsia="en-US"/>
              </w:rPr>
              <w:t xml:space="preserve"> </w:t>
            </w:r>
            <w:r w:rsidRPr="001168E4">
              <w:rPr>
                <w:rFonts w:asciiTheme="minorHAnsi" w:eastAsiaTheme="minorHAnsi" w:hAnsiTheme="minorHAnsi" w:cstheme="minorHAnsi"/>
                <w:bCs/>
                <w:color w:val="242424"/>
                <w:sz w:val="22"/>
                <w:szCs w:val="22"/>
                <w:lang w:eastAsia="en-US"/>
              </w:rPr>
              <w:t>University of York: 305 pp.</w:t>
            </w:r>
          </w:p>
          <w:p w14:paraId="585C7660" w14:textId="77777777" w:rsidR="000765C8" w:rsidRPr="001168E4" w:rsidRDefault="000765C8" w:rsidP="00C92CBA">
            <w:pPr>
              <w:pStyle w:val="Default"/>
              <w:rPr>
                <w:rFonts w:asciiTheme="minorHAnsi" w:hAnsiTheme="minorHAnsi" w:cstheme="minorHAnsi"/>
                <w:bCs/>
                <w:sz w:val="22"/>
                <w:szCs w:val="22"/>
              </w:rPr>
            </w:pPr>
          </w:p>
          <w:p w14:paraId="0FB610B9" w14:textId="778AD784" w:rsidR="000765C8" w:rsidRPr="001168E4" w:rsidRDefault="000765C8" w:rsidP="000765C8">
            <w:pPr>
              <w:widowControl/>
              <w:suppressAutoHyphens w:val="0"/>
              <w:autoSpaceDE w:val="0"/>
              <w:autoSpaceDN w:val="0"/>
              <w:adjustRightInd w:val="0"/>
              <w:rPr>
                <w:rFonts w:asciiTheme="minorHAnsi" w:eastAsia="AdvPS8FB5" w:hAnsiTheme="minorHAnsi" w:cstheme="minorHAnsi"/>
                <w:bCs/>
                <w:color w:val="000000"/>
                <w:sz w:val="22"/>
                <w:szCs w:val="22"/>
              </w:rPr>
            </w:pPr>
          </w:p>
        </w:tc>
      </w:tr>
    </w:tbl>
    <w:p w14:paraId="27E31FC9" w14:textId="33614C83" w:rsidR="00F06FBF" w:rsidRPr="000765C8" w:rsidRDefault="00F06FBF" w:rsidP="009D6DCB">
      <w:pPr>
        <w:tabs>
          <w:tab w:val="left" w:pos="1004"/>
        </w:tabs>
        <w:rPr>
          <w:rFonts w:asciiTheme="minorHAnsi" w:hAnsiTheme="minorHAnsi" w:cstheme="minorHAnsi"/>
          <w:sz w:val="20"/>
          <w:szCs w:val="20"/>
        </w:rPr>
      </w:pPr>
    </w:p>
    <w:sectPr w:rsidR="00F06FBF" w:rsidRPr="000765C8">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dvPS8FB5">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8514E2"/>
    <w:multiLevelType w:val="hybridMultilevel"/>
    <w:tmpl w:val="9236A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7AF7882"/>
    <w:multiLevelType w:val="hybridMultilevel"/>
    <w:tmpl w:val="DF648442"/>
    <w:lvl w:ilvl="0" w:tplc="0409000B">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 w15:restartNumberingAfterBreak="0">
    <w:nsid w:val="3A354E27"/>
    <w:multiLevelType w:val="multilevel"/>
    <w:tmpl w:val="D462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A9201D6"/>
    <w:multiLevelType w:val="hybridMultilevel"/>
    <w:tmpl w:val="BD4A76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0469D3"/>
    <w:multiLevelType w:val="hybridMultilevel"/>
    <w:tmpl w:val="1996EB34"/>
    <w:lvl w:ilvl="0" w:tplc="5FA23F3A">
      <w:start w:val="1"/>
      <w:numFmt w:val="lowerLetter"/>
      <w:lvlText w:val="%1)"/>
      <w:lvlJc w:val="left"/>
      <w:pPr>
        <w:ind w:left="720" w:hanging="360"/>
      </w:pPr>
      <w:rPr>
        <w:rFonts w:eastAsia="Calibri"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A356B6"/>
    <w:multiLevelType w:val="hybridMultilevel"/>
    <w:tmpl w:val="E3C80B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B24067F"/>
    <w:multiLevelType w:val="hybridMultilevel"/>
    <w:tmpl w:val="3EC47886"/>
    <w:lvl w:ilvl="0" w:tplc="37C4E86C">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43926">
    <w:abstractNumId w:val="4"/>
  </w:num>
  <w:num w:numId="2" w16cid:durableId="1472021440">
    <w:abstractNumId w:val="0"/>
  </w:num>
  <w:num w:numId="3" w16cid:durableId="992485073">
    <w:abstractNumId w:val="9"/>
  </w:num>
  <w:num w:numId="4" w16cid:durableId="1939676765">
    <w:abstractNumId w:val="2"/>
  </w:num>
  <w:num w:numId="5" w16cid:durableId="769817242">
    <w:abstractNumId w:val="6"/>
  </w:num>
  <w:num w:numId="6" w16cid:durableId="750614825">
    <w:abstractNumId w:val="5"/>
  </w:num>
  <w:num w:numId="7" w16cid:durableId="1537815946">
    <w:abstractNumId w:val="8"/>
  </w:num>
  <w:num w:numId="8" w16cid:durableId="736516257">
    <w:abstractNumId w:val="7"/>
  </w:num>
  <w:num w:numId="9" w16cid:durableId="2059085584">
    <w:abstractNumId w:val="1"/>
  </w:num>
  <w:num w:numId="10" w16cid:durableId="16042618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BF"/>
    <w:rsid w:val="00004082"/>
    <w:rsid w:val="00007EEB"/>
    <w:rsid w:val="00012DBC"/>
    <w:rsid w:val="00014300"/>
    <w:rsid w:val="000265D7"/>
    <w:rsid w:val="000350D1"/>
    <w:rsid w:val="0003648D"/>
    <w:rsid w:val="0003747E"/>
    <w:rsid w:val="00053902"/>
    <w:rsid w:val="000542F8"/>
    <w:rsid w:val="000641F4"/>
    <w:rsid w:val="00071DD7"/>
    <w:rsid w:val="00074C42"/>
    <w:rsid w:val="000765C8"/>
    <w:rsid w:val="00082BD2"/>
    <w:rsid w:val="0008363E"/>
    <w:rsid w:val="000837A5"/>
    <w:rsid w:val="00084B15"/>
    <w:rsid w:val="00085B8B"/>
    <w:rsid w:val="00091D50"/>
    <w:rsid w:val="00097494"/>
    <w:rsid w:val="000A5A95"/>
    <w:rsid w:val="000A7D1A"/>
    <w:rsid w:val="000B1834"/>
    <w:rsid w:val="000D2CCA"/>
    <w:rsid w:val="000D68A2"/>
    <w:rsid w:val="000E393F"/>
    <w:rsid w:val="000F02D1"/>
    <w:rsid w:val="000F2A6F"/>
    <w:rsid w:val="0010461F"/>
    <w:rsid w:val="0010646B"/>
    <w:rsid w:val="00110456"/>
    <w:rsid w:val="001168E4"/>
    <w:rsid w:val="001206C4"/>
    <w:rsid w:val="0012677B"/>
    <w:rsid w:val="001374E7"/>
    <w:rsid w:val="0014235B"/>
    <w:rsid w:val="00146A5D"/>
    <w:rsid w:val="00156F9A"/>
    <w:rsid w:val="00165F99"/>
    <w:rsid w:val="00190D8F"/>
    <w:rsid w:val="001B1972"/>
    <w:rsid w:val="001C3AE0"/>
    <w:rsid w:val="001C57D6"/>
    <w:rsid w:val="001C6C63"/>
    <w:rsid w:val="0020002C"/>
    <w:rsid w:val="00214B78"/>
    <w:rsid w:val="00235652"/>
    <w:rsid w:val="00236BF7"/>
    <w:rsid w:val="00245A4E"/>
    <w:rsid w:val="00250B1C"/>
    <w:rsid w:val="002519FD"/>
    <w:rsid w:val="002754D6"/>
    <w:rsid w:val="00275934"/>
    <w:rsid w:val="00280769"/>
    <w:rsid w:val="00286083"/>
    <w:rsid w:val="00293F86"/>
    <w:rsid w:val="00296E99"/>
    <w:rsid w:val="002B03A5"/>
    <w:rsid w:val="002B3258"/>
    <w:rsid w:val="002B3D0C"/>
    <w:rsid w:val="002B46F7"/>
    <w:rsid w:val="002C29FB"/>
    <w:rsid w:val="002D6E2B"/>
    <w:rsid w:val="002D7B70"/>
    <w:rsid w:val="00303141"/>
    <w:rsid w:val="00316385"/>
    <w:rsid w:val="0032288B"/>
    <w:rsid w:val="0032425D"/>
    <w:rsid w:val="00327A47"/>
    <w:rsid w:val="003354F9"/>
    <w:rsid w:val="003357C1"/>
    <w:rsid w:val="00354CBD"/>
    <w:rsid w:val="00360767"/>
    <w:rsid w:val="003657E2"/>
    <w:rsid w:val="00366DF6"/>
    <w:rsid w:val="00391E31"/>
    <w:rsid w:val="0039294F"/>
    <w:rsid w:val="00396046"/>
    <w:rsid w:val="003D663A"/>
    <w:rsid w:val="003E1DF5"/>
    <w:rsid w:val="004027B1"/>
    <w:rsid w:val="00412B75"/>
    <w:rsid w:val="0042428B"/>
    <w:rsid w:val="004526CD"/>
    <w:rsid w:val="00461285"/>
    <w:rsid w:val="00462F4E"/>
    <w:rsid w:val="00491CDA"/>
    <w:rsid w:val="004941CC"/>
    <w:rsid w:val="004A7C15"/>
    <w:rsid w:val="004B53D1"/>
    <w:rsid w:val="004E509F"/>
    <w:rsid w:val="004F1539"/>
    <w:rsid w:val="0050515D"/>
    <w:rsid w:val="005148C9"/>
    <w:rsid w:val="00520195"/>
    <w:rsid w:val="005455AF"/>
    <w:rsid w:val="00551E60"/>
    <w:rsid w:val="00552DD6"/>
    <w:rsid w:val="00596C5B"/>
    <w:rsid w:val="005B10E1"/>
    <w:rsid w:val="005E1D13"/>
    <w:rsid w:val="005E3EDF"/>
    <w:rsid w:val="00604F25"/>
    <w:rsid w:val="0061728B"/>
    <w:rsid w:val="00617E41"/>
    <w:rsid w:val="00641049"/>
    <w:rsid w:val="00641AF8"/>
    <w:rsid w:val="00655827"/>
    <w:rsid w:val="00656DF3"/>
    <w:rsid w:val="00661516"/>
    <w:rsid w:val="00672282"/>
    <w:rsid w:val="00687A5C"/>
    <w:rsid w:val="006A5162"/>
    <w:rsid w:val="006B2A2C"/>
    <w:rsid w:val="006B46D3"/>
    <w:rsid w:val="006B7CE4"/>
    <w:rsid w:val="006C1901"/>
    <w:rsid w:val="006C2211"/>
    <w:rsid w:val="006D33AC"/>
    <w:rsid w:val="006E32F0"/>
    <w:rsid w:val="006E6396"/>
    <w:rsid w:val="006F0BF1"/>
    <w:rsid w:val="006F2F7F"/>
    <w:rsid w:val="006F63A3"/>
    <w:rsid w:val="0070107E"/>
    <w:rsid w:val="0072091C"/>
    <w:rsid w:val="007220C7"/>
    <w:rsid w:val="0072660D"/>
    <w:rsid w:val="007476BC"/>
    <w:rsid w:val="00781C59"/>
    <w:rsid w:val="007C46DC"/>
    <w:rsid w:val="007C784A"/>
    <w:rsid w:val="007D0086"/>
    <w:rsid w:val="007D0E9A"/>
    <w:rsid w:val="007E6210"/>
    <w:rsid w:val="00800D36"/>
    <w:rsid w:val="00804398"/>
    <w:rsid w:val="0081175E"/>
    <w:rsid w:val="0081736E"/>
    <w:rsid w:val="00827ACD"/>
    <w:rsid w:val="00844476"/>
    <w:rsid w:val="00854B0D"/>
    <w:rsid w:val="008702CF"/>
    <w:rsid w:val="0087048E"/>
    <w:rsid w:val="00870995"/>
    <w:rsid w:val="008859C1"/>
    <w:rsid w:val="00886CC4"/>
    <w:rsid w:val="008921BE"/>
    <w:rsid w:val="008A3656"/>
    <w:rsid w:val="008B2411"/>
    <w:rsid w:val="008B2720"/>
    <w:rsid w:val="008C2457"/>
    <w:rsid w:val="008C58F7"/>
    <w:rsid w:val="008D6499"/>
    <w:rsid w:val="008F4CB3"/>
    <w:rsid w:val="0093200B"/>
    <w:rsid w:val="00956F1D"/>
    <w:rsid w:val="0096036B"/>
    <w:rsid w:val="00970DEF"/>
    <w:rsid w:val="0097266E"/>
    <w:rsid w:val="00974DFE"/>
    <w:rsid w:val="0098488C"/>
    <w:rsid w:val="009A39C6"/>
    <w:rsid w:val="009A4FD9"/>
    <w:rsid w:val="009B4D05"/>
    <w:rsid w:val="009C046C"/>
    <w:rsid w:val="009C2125"/>
    <w:rsid w:val="009D012A"/>
    <w:rsid w:val="009D6DCB"/>
    <w:rsid w:val="009E6943"/>
    <w:rsid w:val="009F3523"/>
    <w:rsid w:val="009F7F27"/>
    <w:rsid w:val="00A06195"/>
    <w:rsid w:val="00A10A79"/>
    <w:rsid w:val="00A233F4"/>
    <w:rsid w:val="00A2621B"/>
    <w:rsid w:val="00A44FB6"/>
    <w:rsid w:val="00A47B56"/>
    <w:rsid w:val="00A67C36"/>
    <w:rsid w:val="00A77FB0"/>
    <w:rsid w:val="00A80969"/>
    <w:rsid w:val="00A95E79"/>
    <w:rsid w:val="00AA4D15"/>
    <w:rsid w:val="00AB050E"/>
    <w:rsid w:val="00AC0E52"/>
    <w:rsid w:val="00AC2D38"/>
    <w:rsid w:val="00AE3EB2"/>
    <w:rsid w:val="00B02A29"/>
    <w:rsid w:val="00B03157"/>
    <w:rsid w:val="00B0429C"/>
    <w:rsid w:val="00B10170"/>
    <w:rsid w:val="00B3345B"/>
    <w:rsid w:val="00B65682"/>
    <w:rsid w:val="00B75EFB"/>
    <w:rsid w:val="00B8606F"/>
    <w:rsid w:val="00BA7AB2"/>
    <w:rsid w:val="00BB53B6"/>
    <w:rsid w:val="00BE6404"/>
    <w:rsid w:val="00BE7F0B"/>
    <w:rsid w:val="00BF1527"/>
    <w:rsid w:val="00BF1B16"/>
    <w:rsid w:val="00C1330A"/>
    <w:rsid w:val="00C217C8"/>
    <w:rsid w:val="00C37DB1"/>
    <w:rsid w:val="00C4700E"/>
    <w:rsid w:val="00C64FB4"/>
    <w:rsid w:val="00C745CD"/>
    <w:rsid w:val="00C83490"/>
    <w:rsid w:val="00C92CBA"/>
    <w:rsid w:val="00C97EC6"/>
    <w:rsid w:val="00CA11DD"/>
    <w:rsid w:val="00CC7F71"/>
    <w:rsid w:val="00CD05F4"/>
    <w:rsid w:val="00CD51E6"/>
    <w:rsid w:val="00CE1E17"/>
    <w:rsid w:val="00CF5263"/>
    <w:rsid w:val="00D00ACD"/>
    <w:rsid w:val="00D0380F"/>
    <w:rsid w:val="00D06C15"/>
    <w:rsid w:val="00D12C9A"/>
    <w:rsid w:val="00D263AE"/>
    <w:rsid w:val="00D42B7B"/>
    <w:rsid w:val="00D57282"/>
    <w:rsid w:val="00D57AD7"/>
    <w:rsid w:val="00D62EEC"/>
    <w:rsid w:val="00D6617F"/>
    <w:rsid w:val="00D920D6"/>
    <w:rsid w:val="00D97679"/>
    <w:rsid w:val="00DA7C50"/>
    <w:rsid w:val="00DB3870"/>
    <w:rsid w:val="00DE1BB5"/>
    <w:rsid w:val="00DE7744"/>
    <w:rsid w:val="00E2693F"/>
    <w:rsid w:val="00E304F0"/>
    <w:rsid w:val="00E309F7"/>
    <w:rsid w:val="00E63267"/>
    <w:rsid w:val="00E772B8"/>
    <w:rsid w:val="00E804BB"/>
    <w:rsid w:val="00EC4CAD"/>
    <w:rsid w:val="00EE3FC2"/>
    <w:rsid w:val="00EF47FC"/>
    <w:rsid w:val="00F0214D"/>
    <w:rsid w:val="00F04E20"/>
    <w:rsid w:val="00F06FBF"/>
    <w:rsid w:val="00F07BD7"/>
    <w:rsid w:val="00F234B2"/>
    <w:rsid w:val="00F36ADE"/>
    <w:rsid w:val="00F4311A"/>
    <w:rsid w:val="00F57342"/>
    <w:rsid w:val="00F57517"/>
    <w:rsid w:val="00FA4B9D"/>
    <w:rsid w:val="00FC3714"/>
    <w:rsid w:val="00FD0ECB"/>
    <w:rsid w:val="00FD6FAF"/>
    <w:rsid w:val="00FE04E5"/>
    <w:rsid w:val="00FE1D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val="en-GB"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table" w:styleId="TableGrid">
    <w:name w:val="Table Grid"/>
    <w:basedOn w:val="TableNormal"/>
    <w:uiPriority w:val="39"/>
    <w:rsid w:val="009D0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4CAD"/>
    <w:rPr>
      <w:sz w:val="16"/>
      <w:szCs w:val="16"/>
    </w:rPr>
  </w:style>
  <w:style w:type="paragraph" w:styleId="CommentText">
    <w:name w:val="annotation text"/>
    <w:basedOn w:val="Normal"/>
    <w:link w:val="CommentTextChar"/>
    <w:uiPriority w:val="99"/>
    <w:unhideWhenUsed/>
    <w:rsid w:val="00EC4CAD"/>
    <w:pPr>
      <w:widowControl/>
      <w:suppressAutoHyphens w:val="0"/>
      <w:spacing w:after="160"/>
    </w:pPr>
    <w:rPr>
      <w:rFonts w:asciiTheme="minorHAnsi" w:eastAsiaTheme="minorHAnsi" w:hAnsiTheme="minorHAnsi" w:cstheme="minorBidi"/>
      <w:kern w:val="2"/>
      <w:sz w:val="20"/>
      <w:szCs w:val="20"/>
      <w:lang w:eastAsia="en-US" w:bidi="ar-SA"/>
      <w14:ligatures w14:val="standardContextual"/>
    </w:rPr>
  </w:style>
  <w:style w:type="character" w:customStyle="1" w:styleId="CommentTextChar">
    <w:name w:val="Comment Text Char"/>
    <w:basedOn w:val="DefaultParagraphFont"/>
    <w:link w:val="CommentText"/>
    <w:uiPriority w:val="99"/>
    <w:rsid w:val="00EC4CAD"/>
    <w:rPr>
      <w:kern w:val="2"/>
      <w:sz w:val="20"/>
      <w:szCs w:val="20"/>
      <w:lang w:val="en-GB"/>
      <w14:ligatures w14:val="standardContextual"/>
    </w:rPr>
  </w:style>
  <w:style w:type="paragraph" w:styleId="CommentSubject">
    <w:name w:val="annotation subject"/>
    <w:basedOn w:val="CommentText"/>
    <w:next w:val="CommentText"/>
    <w:link w:val="CommentSubjectChar"/>
    <w:uiPriority w:val="99"/>
    <w:semiHidden/>
    <w:unhideWhenUsed/>
    <w:rsid w:val="000F2A6F"/>
    <w:pPr>
      <w:widowControl w:val="0"/>
      <w:suppressAutoHyphens/>
      <w:spacing w:after="0"/>
    </w:pPr>
    <w:rPr>
      <w:rFonts w:ascii="Times New Roman" w:eastAsia="SimSun" w:hAnsi="Times New Roman" w:cs="Mangal"/>
      <w:b/>
      <w:bCs/>
      <w:kern w:val="1"/>
      <w:szCs w:val="18"/>
      <w:lang w:val="it-IT" w:eastAsia="hi-IN" w:bidi="hi-IN"/>
      <w14:ligatures w14:val="none"/>
    </w:rPr>
  </w:style>
  <w:style w:type="character" w:customStyle="1" w:styleId="CommentSubjectChar">
    <w:name w:val="Comment Subject Char"/>
    <w:basedOn w:val="CommentTextChar"/>
    <w:link w:val="CommentSubject"/>
    <w:uiPriority w:val="99"/>
    <w:semiHidden/>
    <w:rsid w:val="000F2A6F"/>
    <w:rPr>
      <w:rFonts w:ascii="Times New Roman" w:eastAsia="SimSun" w:hAnsi="Times New Roman" w:cs="Mangal"/>
      <w:b/>
      <w:bCs/>
      <w:kern w:val="1"/>
      <w:sz w:val="20"/>
      <w:szCs w:val="18"/>
      <w:lang w:val="en-GB" w:eastAsia="hi-IN" w:bidi="hi-IN"/>
      <w14:ligatures w14:val="standardContextual"/>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qFormat/>
    <w:locked/>
    <w:rsid w:val="004B53D1"/>
    <w:rPr>
      <w:rFonts w:ascii="Calibri" w:eastAsia="Calibri" w:hAnsi="Calibri" w:cs="Times New Roman"/>
    </w:rPr>
  </w:style>
  <w:style w:type="character" w:styleId="UnresolvedMention">
    <w:name w:val="Unresolved Mention"/>
    <w:basedOn w:val="DefaultParagraphFont"/>
    <w:uiPriority w:val="99"/>
    <w:semiHidden/>
    <w:unhideWhenUsed/>
    <w:rsid w:val="000A7D1A"/>
    <w:rPr>
      <w:color w:val="605E5C"/>
      <w:shd w:val="clear" w:color="auto" w:fill="E1DFDD"/>
    </w:rPr>
  </w:style>
  <w:style w:type="table" w:styleId="TableSimple1">
    <w:name w:val="Table Simple 1"/>
    <w:basedOn w:val="TableNormal"/>
    <w:uiPriority w:val="99"/>
    <w:rsid w:val="00BF1B16"/>
    <w:pPr>
      <w:autoSpaceDE w:val="0"/>
      <w:autoSpaceDN w:val="0"/>
      <w:adjustRightInd w:val="0"/>
      <w:spacing w:after="0" w:line="240" w:lineRule="auto"/>
    </w:pPr>
    <w:rPr>
      <w:rFonts w:eastAsiaTheme="minorEastAsia" w:cs="Times New Roman"/>
      <w:sz w:val="24"/>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03747E"/>
    <w:pPr>
      <w:spacing w:after="0" w:line="240" w:lineRule="auto"/>
    </w:pPr>
    <w:rPr>
      <w:rFonts w:ascii="Times New Roman" w:eastAsia="SimSun" w:hAnsi="Times New Roman" w:cs="Mangal"/>
      <w:kern w:val="1"/>
      <w:sz w:val="24"/>
      <w:szCs w:val="21"/>
      <w:lang w:eastAsia="hi-IN" w:bidi="hi-IN"/>
    </w:rPr>
  </w:style>
  <w:style w:type="paragraph" w:customStyle="1" w:styleId="pf0">
    <w:name w:val="pf0"/>
    <w:basedOn w:val="Normal"/>
    <w:rsid w:val="00A80969"/>
    <w:pPr>
      <w:widowControl/>
      <w:suppressAutoHyphens w:val="0"/>
      <w:spacing w:before="100" w:beforeAutospacing="1" w:after="100" w:afterAutospacing="1"/>
    </w:pPr>
    <w:rPr>
      <w:rFonts w:eastAsia="Times New Roman" w:cs="Times New Roman"/>
      <w:kern w:val="0"/>
      <w:lang w:eastAsia="en-GB" w:bidi="ar-SA"/>
    </w:rPr>
  </w:style>
  <w:style w:type="character" w:customStyle="1" w:styleId="cf01">
    <w:name w:val="cf01"/>
    <w:basedOn w:val="DefaultParagraphFont"/>
    <w:rsid w:val="00A80969"/>
    <w:rPr>
      <w:rFonts w:ascii="Segoe UI" w:hAnsi="Segoe UI" w:cs="Segoe UI" w:hint="default"/>
      <w:sz w:val="18"/>
      <w:szCs w:val="18"/>
    </w:rPr>
  </w:style>
  <w:style w:type="character" w:customStyle="1" w:styleId="jnl-i002gq">
    <w:name w:val="jnl-i002gq"/>
    <w:basedOn w:val="DefaultParagraphFont"/>
    <w:rsid w:val="00A80969"/>
  </w:style>
  <w:style w:type="paragraph" w:customStyle="1" w:styleId="jnl-1t819t2">
    <w:name w:val="jnl-1t819t2"/>
    <w:basedOn w:val="Normal"/>
    <w:rsid w:val="00A80969"/>
    <w:pPr>
      <w:widowControl/>
      <w:suppressAutoHyphens w:val="0"/>
      <w:spacing w:before="100" w:beforeAutospacing="1" w:after="100" w:afterAutospacing="1"/>
    </w:pPr>
    <w:rPr>
      <w:rFonts w:eastAsia="Times New Roman" w:cs="Times New Roman"/>
      <w:kern w:val="0"/>
      <w:lang w:eastAsia="en-GB" w:bidi="ar-SA"/>
    </w:rPr>
  </w:style>
  <w:style w:type="character" w:customStyle="1" w:styleId="cf11">
    <w:name w:val="cf11"/>
    <w:basedOn w:val="DefaultParagraphFont"/>
    <w:rsid w:val="006D33AC"/>
    <w:rPr>
      <w:rFonts w:ascii="Segoe UI" w:hAnsi="Segoe UI" w:cs="Segoe UI" w:hint="default"/>
      <w:color w:val="24242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164059353">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019508072">
      <w:bodyDiv w:val="1"/>
      <w:marLeft w:val="0"/>
      <w:marRight w:val="0"/>
      <w:marTop w:val="0"/>
      <w:marBottom w:val="0"/>
      <w:divBdr>
        <w:top w:val="none" w:sz="0" w:space="0" w:color="auto"/>
        <w:left w:val="none" w:sz="0" w:space="0" w:color="auto"/>
        <w:bottom w:val="none" w:sz="0" w:space="0" w:color="auto"/>
        <w:right w:val="none" w:sz="0" w:space="0" w:color="auto"/>
      </w:divBdr>
    </w:div>
    <w:div w:id="1123886201">
      <w:bodyDiv w:val="1"/>
      <w:marLeft w:val="0"/>
      <w:marRight w:val="0"/>
      <w:marTop w:val="0"/>
      <w:marBottom w:val="0"/>
      <w:divBdr>
        <w:top w:val="none" w:sz="0" w:space="0" w:color="auto"/>
        <w:left w:val="none" w:sz="0" w:space="0" w:color="auto"/>
        <w:bottom w:val="none" w:sz="0" w:space="0" w:color="auto"/>
        <w:right w:val="none" w:sz="0" w:space="0" w:color="auto"/>
      </w:divBdr>
    </w:div>
    <w:div w:id="1385255018">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483070">
      <w:bodyDiv w:val="1"/>
      <w:marLeft w:val="0"/>
      <w:marRight w:val="0"/>
      <w:marTop w:val="0"/>
      <w:marBottom w:val="0"/>
      <w:divBdr>
        <w:top w:val="none" w:sz="0" w:space="0" w:color="auto"/>
        <w:left w:val="none" w:sz="0" w:space="0" w:color="auto"/>
        <w:bottom w:val="none" w:sz="0" w:space="0" w:color="auto"/>
        <w:right w:val="none" w:sz="0" w:space="0" w:color="auto"/>
      </w:divBdr>
    </w:div>
    <w:div w:id="1860510883">
      <w:bodyDiv w:val="1"/>
      <w:marLeft w:val="0"/>
      <w:marRight w:val="0"/>
      <w:marTop w:val="0"/>
      <w:marBottom w:val="0"/>
      <w:divBdr>
        <w:top w:val="none" w:sz="0" w:space="0" w:color="auto"/>
        <w:left w:val="none" w:sz="0" w:space="0" w:color="auto"/>
        <w:bottom w:val="none" w:sz="0" w:space="0" w:color="auto"/>
        <w:right w:val="none" w:sz="0" w:space="0" w:color="auto"/>
      </w:divBdr>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873711">
      <w:bodyDiv w:val="1"/>
      <w:marLeft w:val="0"/>
      <w:marRight w:val="0"/>
      <w:marTop w:val="0"/>
      <w:marBottom w:val="0"/>
      <w:divBdr>
        <w:top w:val="none" w:sz="0" w:space="0" w:color="auto"/>
        <w:left w:val="none" w:sz="0" w:space="0" w:color="auto"/>
        <w:bottom w:val="none" w:sz="0" w:space="0" w:color="auto"/>
        <w:right w:val="none" w:sz="0" w:space="0" w:color="auto"/>
      </w:divBdr>
      <w:divsChild>
        <w:div w:id="430515863">
          <w:marLeft w:val="-15"/>
          <w:marRight w:val="-15"/>
          <w:marTop w:val="0"/>
          <w:marBottom w:val="0"/>
          <w:divBdr>
            <w:top w:val="none" w:sz="0" w:space="0" w:color="auto"/>
            <w:left w:val="none" w:sz="0" w:space="0" w:color="auto"/>
            <w:bottom w:val="none" w:sz="0" w:space="0" w:color="auto"/>
            <w:right w:val="none" w:sz="0" w:space="0" w:color="auto"/>
          </w:divBdr>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oryandpractice.citizenscienceassociation.org/articles/10.5334/cstp.595" TargetMode="External"/><Relationship Id="rId3" Type="http://schemas.openxmlformats.org/officeDocument/2006/relationships/styles" Target="styles.xml"/><Relationship Id="rId7" Type="http://schemas.openxmlformats.org/officeDocument/2006/relationships/hyperlink" Target="https://doi.org/10.3390/su150545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1186-EE73-4CD8-AE85-A611554D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Pages>
  <Words>1267</Words>
  <Characters>7224</Characters>
  <Application>Microsoft Office Word</Application>
  <DocSecurity>0</DocSecurity>
  <Lines>60</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5</cp:revision>
  <dcterms:created xsi:type="dcterms:W3CDTF">2023-09-26T15:20:00Z</dcterms:created>
  <dcterms:modified xsi:type="dcterms:W3CDTF">2023-09-26T16:52:00Z</dcterms:modified>
</cp:coreProperties>
</file>